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4E5" w:rsidRPr="00982ED3" w:rsidRDefault="00A754E5" w:rsidP="00A754E5">
      <w:pPr>
        <w:pStyle w:val="150"/>
        <w:shd w:val="clear" w:color="auto" w:fill="auto"/>
        <w:spacing w:before="0" w:line="276" w:lineRule="auto"/>
        <w:ind w:left="142" w:right="284" w:firstLine="284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2. </w:t>
      </w:r>
      <w:r w:rsidRPr="00A754E5">
        <w:rPr>
          <w:rFonts w:asciiTheme="minorHAnsi" w:hAnsiTheme="minorHAnsi" w:cstheme="minorHAnsi"/>
          <w:b/>
          <w:sz w:val="36"/>
          <w:szCs w:val="36"/>
        </w:rPr>
        <w:t>Разработка межгосударственных стандартов взамен ГОСТ21520-89 и ГОСТ25485-89 в части ячеистых бетонов автоклавного твердения</w:t>
      </w:r>
    </w:p>
    <w:p w:rsidR="00A754E5" w:rsidRPr="00982ED3" w:rsidRDefault="00A754E5" w:rsidP="00A754E5">
      <w:pPr>
        <w:pStyle w:val="30"/>
        <w:shd w:val="clear" w:color="auto" w:fill="auto"/>
        <w:spacing w:line="276" w:lineRule="auto"/>
        <w:ind w:left="142" w:right="284" w:firstLine="284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>В настоящее время в различных регионах России (Санкт-Петербург, Ярославль, Липецк, Самара, Свердлов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ская обл., Новосибирск, Воскресенск, Можайск, Электро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сталь и др.) работают или строятся современные заводы по производству автоклавного ячеистого бетона.</w:t>
      </w:r>
    </w:p>
    <w:p w:rsidR="00A754E5" w:rsidRPr="00982ED3" w:rsidRDefault="00A754E5" w:rsidP="00A754E5">
      <w:pPr>
        <w:spacing w:line="276" w:lineRule="auto"/>
        <w:ind w:left="142" w:right="284" w:firstLine="284"/>
        <w:jc w:val="both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>Для продукции современных заводов ячеистого бе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тона</w:t>
      </w:r>
    </w:p>
    <w:p w:rsidR="00A754E5" w:rsidRPr="00982ED3" w:rsidRDefault="00A754E5" w:rsidP="00A754E5">
      <w:pPr>
        <w:spacing w:line="276" w:lineRule="auto"/>
        <w:ind w:left="142" w:right="284" w:firstLine="284"/>
        <w:jc w:val="both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>характерна высокая точность геометрических раз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меров, широкая номенклатура выпускаемых изделий и, что особенно важно, на этих заводах, как показывает опыт России, Белоруссии и Прибалтики, освоен вы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пуск изделий со средней плотностью 350-400 кг/м</w:t>
      </w:r>
      <w:r w:rsidRPr="00982ED3">
        <w:rPr>
          <w:rFonts w:asciiTheme="minorHAnsi" w:hAnsiTheme="minorHAnsi" w:cstheme="minorHAnsi"/>
          <w:sz w:val="28"/>
          <w:szCs w:val="28"/>
          <w:vertAlign w:val="superscript"/>
        </w:rPr>
        <w:t>3</w:t>
      </w:r>
      <w:r w:rsidRPr="00982ED3">
        <w:rPr>
          <w:rFonts w:asciiTheme="minorHAnsi" w:hAnsiTheme="minorHAnsi" w:cstheme="minorHAnsi"/>
          <w:sz w:val="28"/>
          <w:szCs w:val="28"/>
        </w:rPr>
        <w:t xml:space="preserve"> с классом по прочности при сжатии В1,5 и более (средняя прочность 2,2 МПа). С такой прочностью изделия могут быть использованы не только как теплоизоляция, но и как стеновые блоки, воспринимающие силовые нагруз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ки. Эти изделия во многих регионах РФ в наружных стенах не требуют дополнительного утепления, что дает огромный народнохозяйственный эффект.</w:t>
      </w:r>
    </w:p>
    <w:p w:rsidR="00A754E5" w:rsidRPr="00982ED3" w:rsidRDefault="00A754E5" w:rsidP="00A754E5">
      <w:pPr>
        <w:spacing w:line="276" w:lineRule="auto"/>
        <w:ind w:left="142" w:right="284" w:firstLine="284"/>
        <w:jc w:val="both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>Однако старая нормативная база (ГОСТ 21520—89 [1] и ГОСТ 25485-89 [2]), разработанная в СССР, этого не учитывает, и изделия со средней плотностью менее 500 кг/м</w:t>
      </w:r>
      <w:r w:rsidRPr="00982ED3">
        <w:rPr>
          <w:rFonts w:asciiTheme="minorHAnsi" w:hAnsiTheme="minorHAnsi" w:cstheme="minorHAnsi"/>
          <w:sz w:val="28"/>
          <w:szCs w:val="28"/>
          <w:vertAlign w:val="superscript"/>
        </w:rPr>
        <w:t xml:space="preserve">3 </w:t>
      </w:r>
      <w:r w:rsidRPr="00982ED3">
        <w:rPr>
          <w:rFonts w:asciiTheme="minorHAnsi" w:hAnsiTheme="minorHAnsi" w:cstheme="minorHAnsi"/>
          <w:sz w:val="28"/>
          <w:szCs w:val="28"/>
        </w:rPr>
        <w:t>относятся исключительно к теплоизоляционному материа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лу, который в несущих или самонесущих конструкциях не может быть использован. Поэтому проектировщики, ссылаясь на вышеупомянутые ГОСТы, ячеистый бетон средней плотностью менее 500 кг/м</w:t>
      </w:r>
      <w:r w:rsidRPr="00982ED3">
        <w:rPr>
          <w:rFonts w:asciiTheme="minorHAnsi" w:hAnsiTheme="minorHAnsi" w:cstheme="minorHAnsi"/>
          <w:sz w:val="28"/>
          <w:szCs w:val="28"/>
          <w:vertAlign w:val="superscript"/>
        </w:rPr>
        <w:t>3</w:t>
      </w:r>
      <w:r w:rsidRPr="00982ED3">
        <w:rPr>
          <w:rFonts w:asciiTheme="minorHAnsi" w:hAnsiTheme="minorHAnsi" w:cstheme="minorHAnsi"/>
          <w:sz w:val="28"/>
          <w:szCs w:val="28"/>
        </w:rPr>
        <w:t xml:space="preserve"> не включают в проекты как стеновой материал. Таким образом, склады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вается абсурдная ситуация: промышленность готова по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ставлять ячеисто-бетонные изделия нового поколения, а существующая нормативная база запрещает их примене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ние в качестве стенового материала.</w:t>
      </w:r>
    </w:p>
    <w:p w:rsidR="00A754E5" w:rsidRPr="00982ED3" w:rsidRDefault="00A754E5" w:rsidP="00A754E5">
      <w:pPr>
        <w:spacing w:line="276" w:lineRule="auto"/>
        <w:ind w:left="142" w:right="284" w:firstLine="284"/>
        <w:jc w:val="both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>Впервые с этой проблемой столкнулись в Белорус-</w:t>
      </w:r>
      <w:r w:rsidRPr="00982ED3">
        <w:rPr>
          <w:rFonts w:asciiTheme="minorHAnsi" w:hAnsiTheme="minorHAnsi" w:cstheme="minorHAnsi"/>
          <w:sz w:val="28"/>
          <w:szCs w:val="28"/>
          <w:vertAlign w:val="superscript"/>
        </w:rPr>
        <w:t xml:space="preserve">1 </w:t>
      </w:r>
      <w:r w:rsidRPr="00982ED3">
        <w:rPr>
          <w:rFonts w:asciiTheme="minorHAnsi" w:hAnsiTheme="minorHAnsi" w:cstheme="minorHAnsi"/>
          <w:sz w:val="28"/>
          <w:szCs w:val="28"/>
        </w:rPr>
        <w:t>сии после запуска завода «Забудова», работающего по немецкой технологии «Хебель». Руководством Респуб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лики Беларусь было поручено Госстрою, научным и проектным организациям разработать ряд норматив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ных документов, которые узаконили бы применение нового материала. В 1998 г. эта работа была завершена изданием СТБ 1117—98 «Блоки из ячеистых бетонов стеновые. Технические условия», СНБ 2.04.01.—97 «Строительная теплотехника» и др.</w:t>
      </w:r>
    </w:p>
    <w:p w:rsidR="00A754E5" w:rsidRPr="00982ED3" w:rsidRDefault="00A754E5" w:rsidP="00A754E5">
      <w:pPr>
        <w:spacing w:line="276" w:lineRule="auto"/>
        <w:ind w:left="142" w:right="284" w:firstLine="284"/>
        <w:jc w:val="both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>В Российской Федерации сложилась та же ситуация, которая была в Белоруссии 10 лет назад. На сегодня в Рос</w:t>
      </w:r>
      <w:r w:rsidRPr="00982ED3">
        <w:rPr>
          <w:rFonts w:asciiTheme="minorHAnsi" w:hAnsiTheme="minorHAnsi" w:cstheme="minorHAnsi"/>
          <w:sz w:val="28"/>
          <w:szCs w:val="28"/>
        </w:rPr>
        <w:softHyphen/>
        <w:t xml:space="preserve">сии работает около 20 высокопроизводительных новых современных заводов, а нормативная база по ячеистому бетону осталась прежней. Вопрос осложнился тем, что в России в связи с ликвидацией Госстроя </w:t>
      </w:r>
      <w:r w:rsidRPr="00982ED3">
        <w:rPr>
          <w:rFonts w:asciiTheme="minorHAnsi" w:hAnsiTheme="minorHAnsi" w:cstheme="minorHAnsi"/>
          <w:sz w:val="28"/>
          <w:szCs w:val="28"/>
        </w:rPr>
        <w:lastRenderedPageBreak/>
        <w:t>отсутствует коор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динация разработки и финансирования разработки новых нормативных документов, в том числе по ячеистому бето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ну. В сложившейся ситуации предприятия, выпускающие ячеисто-бетонные изделия по современным технологиям, решили сами финансировать разработки новых стан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дартов взамен ГОСТ 21520-89 и ГОСТ 25485-89, создав рабочую группу, и в качестве головной организации привлечь институт НИИЖБ. Как известно, институт НИИЖБ являлся головной организацией и при разра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ботке ныне действующих стандартов ГОСТ 21520—89 и ГОСТ 25485-89. В работе над стандартами приняли участие ЦНИИСК им. В.А. Кучеренко, МГСУ (Москва) и ВГАСУ (Воронеж). Руководитель разработки — канд. техн. наук Т.А. Ухова (НИИЖБ)</w:t>
      </w:r>
    </w:p>
    <w:p w:rsidR="00A754E5" w:rsidRPr="00982ED3" w:rsidRDefault="00A754E5" w:rsidP="00A754E5">
      <w:pPr>
        <w:spacing w:line="276" w:lineRule="auto"/>
        <w:ind w:left="142" w:right="284" w:firstLine="284"/>
        <w:jc w:val="both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>В рабочую группу вошли представители следующих предприятий — ОАО «Липецкий завод изделий домостро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ения», ОАО «Новолипецкий металлургический комби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нат», ООО «Аэрок» (Санкт-Петербург), ОАО «Липецкий комбинат силикатных изделий», ООО Рефтинское объе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динение «Теплит» (Свердловская обл.), ОАО «Главново- сибирскстрой», ОАО «Коттедж» (Самара), ФГУП 211 КЖБИ (Ленинградская обл.)</w:t>
      </w:r>
    </w:p>
    <w:p w:rsidR="00A754E5" w:rsidRPr="00982ED3" w:rsidRDefault="00A754E5" w:rsidP="00A754E5">
      <w:pPr>
        <w:pStyle w:val="30"/>
        <w:shd w:val="clear" w:color="auto" w:fill="auto"/>
        <w:spacing w:line="276" w:lineRule="auto"/>
        <w:ind w:left="142" w:right="284" w:firstLine="284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>Разработка вышеуказанных стандартов производит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ся в соответствии с «Программой разработки нацио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нальных стандартов РФ на 2006 г. (т. 3, раздел 1), утвер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жденной Федеральным агентством по техническому регулированию и метрологии 22 февраля 2006 г.</w:t>
      </w:r>
    </w:p>
    <w:p w:rsidR="00A754E5" w:rsidRPr="00982ED3" w:rsidRDefault="00A754E5" w:rsidP="00A754E5">
      <w:pPr>
        <w:pStyle w:val="30"/>
        <w:shd w:val="clear" w:color="auto" w:fill="auto"/>
        <w:spacing w:line="276" w:lineRule="auto"/>
        <w:ind w:left="142" w:right="284" w:firstLine="284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>В соответствии с указанной программой разработка стандартов должна завершиться в 2007 г.</w:t>
      </w:r>
    </w:p>
    <w:p w:rsidR="00A754E5" w:rsidRPr="00982ED3" w:rsidRDefault="00A754E5" w:rsidP="00A754E5">
      <w:pPr>
        <w:pStyle w:val="30"/>
        <w:shd w:val="clear" w:color="auto" w:fill="auto"/>
        <w:spacing w:line="276" w:lineRule="auto"/>
        <w:ind w:left="142" w:right="284" w:firstLine="284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>В настоящее время завершена разработка второй редакции стандартов, которые были составлены на основе первой редакции документов, рассмотренных и одобрен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ных на расширенном заседании технологической секции НТС НИИЖБ с учетом замечаний и предложений 12 веду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щих научно-исследовательских, проекгно-конструкгор- ских и производственных организаций. В настоящий момент проекты стандартов переданы ТК 465 «Строитель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ство» для дальнейшего прохождения и утверждения.</w:t>
      </w:r>
    </w:p>
    <w:p w:rsidR="00A754E5" w:rsidRPr="00982ED3" w:rsidRDefault="00A754E5" w:rsidP="00A754E5">
      <w:pPr>
        <w:pStyle w:val="30"/>
        <w:shd w:val="clear" w:color="auto" w:fill="auto"/>
        <w:spacing w:line="276" w:lineRule="auto"/>
        <w:ind w:left="142" w:right="284" w:firstLine="284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>Необходимо подчеркнуть, что вновь разработанные стандарты имеют статус «межгосударственного стан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дарта» и приведены в соответствие с основньми поло</w:t>
      </w:r>
      <w:r w:rsidRPr="00982ED3">
        <w:rPr>
          <w:rFonts w:asciiTheme="minorHAnsi" w:hAnsiTheme="minorHAnsi" w:cstheme="minorHAnsi"/>
          <w:sz w:val="28"/>
          <w:szCs w:val="28"/>
        </w:rPr>
        <w:softHyphen/>
        <w:t xml:space="preserve">жениями гармонизированных стандартов Евросоюза </w:t>
      </w:r>
      <w:r w:rsidRPr="00982ED3">
        <w:rPr>
          <w:rFonts w:asciiTheme="minorHAnsi" w:hAnsiTheme="minorHAnsi" w:cstheme="minorHAnsi"/>
          <w:sz w:val="28"/>
          <w:szCs w:val="28"/>
          <w:lang w:val="en-US"/>
        </w:rPr>
        <w:t>EN</w:t>
      </w:r>
      <w:r w:rsidRPr="00982ED3">
        <w:rPr>
          <w:rFonts w:asciiTheme="minorHAnsi" w:hAnsiTheme="minorHAnsi" w:cstheme="minorHAnsi"/>
          <w:sz w:val="28"/>
          <w:szCs w:val="28"/>
        </w:rPr>
        <w:t xml:space="preserve"> 771-4:2003 [4] и </w:t>
      </w:r>
      <w:r w:rsidRPr="00982ED3">
        <w:rPr>
          <w:rFonts w:asciiTheme="minorHAnsi" w:hAnsiTheme="minorHAnsi" w:cstheme="minorHAnsi"/>
          <w:sz w:val="28"/>
          <w:szCs w:val="28"/>
          <w:lang w:val="en-US"/>
        </w:rPr>
        <w:t>EN</w:t>
      </w:r>
      <w:r w:rsidRPr="00982ED3">
        <w:rPr>
          <w:rFonts w:asciiTheme="minorHAnsi" w:hAnsiTheme="minorHAnsi" w:cstheme="minorHAnsi"/>
          <w:sz w:val="28"/>
          <w:szCs w:val="28"/>
        </w:rPr>
        <w:t xml:space="preserve"> 1745:2002 (Е) [5].</w:t>
      </w:r>
    </w:p>
    <w:p w:rsidR="00A754E5" w:rsidRPr="00982ED3" w:rsidRDefault="00A754E5" w:rsidP="00A754E5">
      <w:pPr>
        <w:pStyle w:val="30"/>
        <w:shd w:val="clear" w:color="auto" w:fill="auto"/>
        <w:spacing w:line="276" w:lineRule="auto"/>
        <w:ind w:left="142" w:right="284" w:firstLine="284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>Какие основные отличия имеют вновь разрабатыва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емые ГОСТы по сравнению с действующими ГОСТ 21520-89 и ГОСТ 25485-89?</w:t>
      </w:r>
    </w:p>
    <w:p w:rsidR="00A754E5" w:rsidRDefault="00A754E5" w:rsidP="00A754E5">
      <w:pPr>
        <w:spacing w:line="276" w:lineRule="auto"/>
        <w:ind w:left="142" w:right="284" w:firstLine="284"/>
        <w:jc w:val="both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>Во-первых, во вновь разрабатываемые ГОСТы включен только автоклавный ячеистый бетон, так как неавтоклавный</w:t>
      </w:r>
      <w:r>
        <w:rPr>
          <w:rFonts w:asciiTheme="minorHAnsi" w:hAnsiTheme="minorHAnsi" w:cstheme="minorHAnsi"/>
          <w:sz w:val="28"/>
          <w:szCs w:val="28"/>
        </w:rPr>
        <w:t xml:space="preserve"> ячеистый бетон по своим физико-</w:t>
      </w:r>
      <w:r w:rsidRPr="00982ED3">
        <w:rPr>
          <w:rFonts w:asciiTheme="minorHAnsi" w:hAnsiTheme="minorHAnsi" w:cstheme="minorHAnsi"/>
          <w:sz w:val="28"/>
          <w:szCs w:val="28"/>
        </w:rPr>
        <w:t>ме</w:t>
      </w:r>
      <w:r w:rsidRPr="00982ED3">
        <w:rPr>
          <w:rFonts w:asciiTheme="minorHAnsi" w:hAnsiTheme="minorHAnsi" w:cstheme="minorHAnsi"/>
          <w:sz w:val="28"/>
          <w:szCs w:val="28"/>
        </w:rPr>
        <w:softHyphen/>
      </w:r>
      <w:r w:rsidRPr="00982ED3">
        <w:rPr>
          <w:rFonts w:asciiTheme="minorHAnsi" w:hAnsiTheme="minorHAnsi" w:cstheme="minorHAnsi"/>
          <w:sz w:val="28"/>
          <w:szCs w:val="28"/>
        </w:rPr>
        <w:lastRenderedPageBreak/>
        <w:t>ханическим характеристикам, области применения, сырьевой базе, технологии изготовления значительно отличается от автоклавного ячеистого бетона. Поэтому на неавтоклавный ячеистый бетон во избежание разночтения необходимо разработать свой норматив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ный документ.</w:t>
      </w:r>
    </w:p>
    <w:p w:rsidR="00324F05" w:rsidRPr="00982ED3" w:rsidRDefault="00324F05" w:rsidP="00324F05">
      <w:pPr>
        <w:spacing w:line="276" w:lineRule="auto"/>
        <w:ind w:left="1276" w:right="284" w:firstLine="284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noProof/>
          <w:sz w:val="28"/>
          <w:szCs w:val="28"/>
        </w:rPr>
        <w:drawing>
          <wp:inline distT="0" distB="0" distL="0" distR="0">
            <wp:extent cx="3933825" cy="2517153"/>
            <wp:effectExtent l="19050" t="0" r="9525" b="0"/>
            <wp:docPr id="2" name="Рисунок 2" descr="C:\Users\wolf\Desktop\рис1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olf\Desktop\рис1(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2517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54E5" w:rsidRPr="00982ED3" w:rsidRDefault="00A754E5" w:rsidP="00A754E5">
      <w:pPr>
        <w:spacing w:line="276" w:lineRule="auto"/>
        <w:ind w:left="142" w:right="284" w:firstLine="284"/>
        <w:jc w:val="both"/>
        <w:rPr>
          <w:rFonts w:asciiTheme="minorHAnsi" w:hAnsiTheme="minorHAnsi" w:cstheme="minorHAnsi"/>
          <w:sz w:val="28"/>
          <w:szCs w:val="28"/>
        </w:rPr>
      </w:pPr>
    </w:p>
    <w:p w:rsidR="00A754E5" w:rsidRPr="00982ED3" w:rsidRDefault="00A754E5" w:rsidP="00A754E5">
      <w:pPr>
        <w:spacing w:line="276" w:lineRule="auto"/>
        <w:ind w:left="142" w:right="284" w:firstLine="284"/>
        <w:jc w:val="both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>Во-вторых, во вновь разрабатываемом ГОСТ 25485 к конструкционно-теплоизоляционным ячеистым бето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нам относятся все автоклавные ячеистые бетоны, для которых класс по прочности при сжатии не ниже В 1,5 независимо от средней плотности.</w:t>
      </w:r>
    </w:p>
    <w:p w:rsidR="00A754E5" w:rsidRPr="00982ED3" w:rsidRDefault="00A754E5" w:rsidP="00A754E5">
      <w:pPr>
        <w:pStyle w:val="30"/>
        <w:shd w:val="clear" w:color="auto" w:fill="auto"/>
        <w:spacing w:line="276" w:lineRule="auto"/>
        <w:ind w:left="142" w:right="284" w:firstLine="284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>Этим снято ограничение, указанное в ГОСТ 25485—89, когда изделия со средней плотностью ниже 500 кг/м</w:t>
      </w:r>
      <w:r w:rsidRPr="00982ED3">
        <w:rPr>
          <w:rFonts w:asciiTheme="minorHAnsi" w:hAnsiTheme="minorHAnsi" w:cstheme="minorHAnsi"/>
          <w:sz w:val="28"/>
          <w:szCs w:val="28"/>
          <w:vertAlign w:val="superscript"/>
        </w:rPr>
        <w:t>3</w:t>
      </w:r>
      <w:r w:rsidRPr="00982ED3">
        <w:rPr>
          <w:rFonts w:asciiTheme="minorHAnsi" w:hAnsiTheme="minorHAnsi" w:cstheme="minorHAnsi"/>
          <w:sz w:val="28"/>
          <w:szCs w:val="28"/>
        </w:rPr>
        <w:t xml:space="preserve"> отно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сятся исключительно к теплоизоляционному материалу и в несущих конструкциях применяться не могут.</w:t>
      </w:r>
    </w:p>
    <w:p w:rsidR="00A754E5" w:rsidRPr="00982ED3" w:rsidRDefault="00A754E5" w:rsidP="00A754E5">
      <w:pPr>
        <w:pStyle w:val="30"/>
        <w:shd w:val="clear" w:color="auto" w:fill="auto"/>
        <w:spacing w:line="276" w:lineRule="auto"/>
        <w:ind w:left="142" w:right="284" w:firstLine="284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 xml:space="preserve">В-третьих, коэффициенты теплопроводности </w:t>
      </w:r>
      <w:r w:rsidR="00336EDF">
        <w:rPr>
          <w:rFonts w:asciiTheme="minorHAnsi" w:hAnsiTheme="minorHAnsi" w:cstheme="minorHAnsi"/>
          <w:sz w:val="28"/>
          <w:szCs w:val="28"/>
        </w:rPr>
        <w:t>ƛ</w:t>
      </w:r>
      <w:r w:rsidRPr="00982ED3">
        <w:rPr>
          <w:rFonts w:asciiTheme="minorHAnsi" w:hAnsiTheme="minorHAnsi" w:cstheme="minorHAnsi"/>
          <w:sz w:val="28"/>
          <w:szCs w:val="28"/>
        </w:rPr>
        <w:t xml:space="preserve"> (Вт/(м</w:t>
      </w:r>
      <w:r w:rsidR="00CB5C62">
        <w:rPr>
          <w:rFonts w:asciiTheme="minorHAnsi" w:hAnsiTheme="minorHAnsi" w:cstheme="minorHAnsi"/>
          <w:sz w:val="28"/>
          <w:szCs w:val="28"/>
        </w:rPr>
        <w:t xml:space="preserve"> </w:t>
      </w:r>
      <w:r w:rsidRPr="00982ED3">
        <w:rPr>
          <w:rFonts w:asciiTheme="minorHAnsi" w:hAnsiTheme="minorHAnsi" w:cstheme="minorHAnsi"/>
          <w:sz w:val="28"/>
          <w:szCs w:val="28"/>
        </w:rPr>
        <w:t>°С) для сухого материала приняты на основании результатов обобщения многочисленных исследований, проведен</w:t>
      </w:r>
      <w:r w:rsidRPr="00982ED3">
        <w:rPr>
          <w:rFonts w:asciiTheme="minorHAnsi" w:hAnsiTheme="minorHAnsi" w:cstheme="minorHAnsi"/>
          <w:sz w:val="28"/>
          <w:szCs w:val="28"/>
        </w:rPr>
        <w:softHyphen/>
      </w:r>
      <w:r w:rsidR="00CB5C62">
        <w:rPr>
          <w:rFonts w:asciiTheme="minorHAnsi" w:hAnsiTheme="minorHAnsi" w:cstheme="minorHAnsi"/>
          <w:sz w:val="28"/>
          <w:szCs w:val="28"/>
        </w:rPr>
        <w:t>ных в России и за рубежом [6,7,</w:t>
      </w:r>
      <w:r w:rsidRPr="00982ED3">
        <w:rPr>
          <w:rFonts w:asciiTheme="minorHAnsi" w:hAnsiTheme="minorHAnsi" w:cstheme="minorHAnsi"/>
          <w:sz w:val="28"/>
          <w:szCs w:val="28"/>
        </w:rPr>
        <w:t>8,11,12] и соответству</w:t>
      </w:r>
      <w:r w:rsidRPr="00982ED3">
        <w:rPr>
          <w:rFonts w:asciiTheme="minorHAnsi" w:hAnsiTheme="minorHAnsi" w:cstheme="minorHAnsi"/>
          <w:sz w:val="28"/>
          <w:szCs w:val="28"/>
        </w:rPr>
        <w:softHyphen/>
        <w:t xml:space="preserve">ют данным, приведенным в гармонизированном Евростандарте </w:t>
      </w:r>
      <w:r w:rsidRPr="00982ED3">
        <w:rPr>
          <w:rFonts w:asciiTheme="minorHAnsi" w:hAnsiTheme="minorHAnsi" w:cstheme="minorHAnsi"/>
          <w:sz w:val="28"/>
          <w:szCs w:val="28"/>
          <w:lang w:val="en-US"/>
        </w:rPr>
        <w:t>EN</w:t>
      </w:r>
      <w:r w:rsidRPr="00982ED3">
        <w:rPr>
          <w:rFonts w:asciiTheme="minorHAnsi" w:hAnsiTheme="minorHAnsi" w:cstheme="minorHAnsi"/>
          <w:sz w:val="28"/>
          <w:szCs w:val="28"/>
        </w:rPr>
        <w:t xml:space="preserve"> 1745:2002 (Е).</w:t>
      </w:r>
    </w:p>
    <w:p w:rsidR="00A754E5" w:rsidRPr="00982ED3" w:rsidRDefault="00A754E5" w:rsidP="00A754E5">
      <w:pPr>
        <w:pStyle w:val="30"/>
        <w:shd w:val="clear" w:color="auto" w:fill="auto"/>
        <w:spacing w:line="276" w:lineRule="auto"/>
        <w:ind w:left="142" w:right="284" w:firstLine="284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>Для определения расчетной величины коэффициен</w:t>
      </w:r>
      <w:r w:rsidRPr="00982ED3">
        <w:rPr>
          <w:rFonts w:asciiTheme="minorHAnsi" w:hAnsiTheme="minorHAnsi" w:cstheme="minorHAnsi"/>
          <w:sz w:val="28"/>
          <w:szCs w:val="28"/>
        </w:rPr>
        <w:softHyphen/>
        <w:t xml:space="preserve">та теплопроводности, учитывающего влажность стены, применена методика, изложенная в </w:t>
      </w:r>
      <w:r w:rsidRPr="00982ED3">
        <w:rPr>
          <w:rFonts w:asciiTheme="minorHAnsi" w:hAnsiTheme="minorHAnsi" w:cstheme="minorHAnsi"/>
          <w:sz w:val="28"/>
          <w:szCs w:val="28"/>
          <w:lang w:val="en-US"/>
        </w:rPr>
        <w:t>EN</w:t>
      </w:r>
      <w:r w:rsidRPr="00982ED3">
        <w:rPr>
          <w:rFonts w:asciiTheme="minorHAnsi" w:hAnsiTheme="minorHAnsi" w:cstheme="minorHAnsi"/>
          <w:sz w:val="28"/>
          <w:szCs w:val="28"/>
        </w:rPr>
        <w:t xml:space="preserve"> 1745:2002 (Е).</w:t>
      </w:r>
    </w:p>
    <w:p w:rsidR="00A754E5" w:rsidRDefault="00CB5C62" w:rsidP="00A754E5">
      <w:pPr>
        <w:pStyle w:val="30"/>
        <w:shd w:val="clear" w:color="auto" w:fill="auto"/>
        <w:spacing w:line="276" w:lineRule="auto"/>
        <w:ind w:left="142" w:right="284" w:firstLine="284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Равновесная влажность автоклавного </w:t>
      </w:r>
      <w:r w:rsidR="00A754E5" w:rsidRPr="00982ED3">
        <w:rPr>
          <w:rFonts w:asciiTheme="minorHAnsi" w:hAnsiTheme="minorHAnsi" w:cstheme="minorHAnsi"/>
          <w:sz w:val="28"/>
          <w:szCs w:val="28"/>
        </w:rPr>
        <w:t>ячеистого бе</w:t>
      </w:r>
      <w:r w:rsidR="00A754E5" w:rsidRPr="00982ED3">
        <w:rPr>
          <w:rFonts w:asciiTheme="minorHAnsi" w:hAnsiTheme="minorHAnsi" w:cstheme="minorHAnsi"/>
          <w:sz w:val="28"/>
          <w:szCs w:val="28"/>
        </w:rPr>
        <w:softHyphen/>
        <w:t>тона определяется по результатам обследований кон</w:t>
      </w:r>
      <w:r w:rsidR="00A754E5" w:rsidRPr="00982ED3">
        <w:rPr>
          <w:rFonts w:asciiTheme="minorHAnsi" w:hAnsiTheme="minorHAnsi" w:cstheme="minorHAnsi"/>
          <w:sz w:val="28"/>
          <w:szCs w:val="28"/>
        </w:rPr>
        <w:softHyphen/>
        <w:t>струкций в конкретном регионе. Многочисленные экс</w:t>
      </w:r>
      <w:r w:rsidR="00A754E5" w:rsidRPr="00982ED3">
        <w:rPr>
          <w:rFonts w:asciiTheme="minorHAnsi" w:hAnsiTheme="minorHAnsi" w:cstheme="minorHAnsi"/>
          <w:sz w:val="28"/>
          <w:szCs w:val="28"/>
        </w:rPr>
        <w:softHyphen/>
        <w:t>периментальные исследования [6, 7, 8, 11, 12, 13] пока</w:t>
      </w:r>
      <w:r w:rsidR="00A754E5" w:rsidRPr="00982ED3">
        <w:rPr>
          <w:rFonts w:asciiTheme="minorHAnsi" w:hAnsiTheme="minorHAnsi" w:cstheme="minorHAnsi"/>
          <w:sz w:val="28"/>
          <w:szCs w:val="28"/>
        </w:rPr>
        <w:softHyphen/>
        <w:t>зали, что у ячеистых бетонов, изготовленных на сме</w:t>
      </w:r>
      <w:r w:rsidR="00A754E5" w:rsidRPr="00982ED3">
        <w:rPr>
          <w:rFonts w:asciiTheme="minorHAnsi" w:hAnsiTheme="minorHAnsi" w:cstheme="minorHAnsi"/>
          <w:sz w:val="28"/>
          <w:szCs w:val="28"/>
        </w:rPr>
        <w:softHyphen/>
        <w:t>шанном вяжущем и песке, равновесная влажность в нормальных условиях эксплуатации (условия А) состав</w:t>
      </w:r>
      <w:r w:rsidR="00A754E5" w:rsidRPr="00982ED3">
        <w:rPr>
          <w:rFonts w:asciiTheme="minorHAnsi" w:hAnsiTheme="minorHAnsi" w:cstheme="minorHAnsi"/>
          <w:sz w:val="28"/>
          <w:szCs w:val="28"/>
        </w:rPr>
        <w:softHyphen/>
        <w:t>ляет 3,5—5%, а во влажных условиях (условия Б) состав</w:t>
      </w:r>
      <w:r w:rsidR="00A754E5" w:rsidRPr="00982ED3">
        <w:rPr>
          <w:rFonts w:asciiTheme="minorHAnsi" w:hAnsiTheme="minorHAnsi" w:cstheme="minorHAnsi"/>
          <w:sz w:val="28"/>
          <w:szCs w:val="28"/>
        </w:rPr>
        <w:softHyphen/>
        <w:t>ляет 4,5—6%. Поэтому для нормальных условий эксплу</w:t>
      </w:r>
      <w:r w:rsidR="00A754E5" w:rsidRPr="00982ED3">
        <w:rPr>
          <w:rFonts w:asciiTheme="minorHAnsi" w:hAnsiTheme="minorHAnsi" w:cstheme="minorHAnsi"/>
          <w:sz w:val="28"/>
          <w:szCs w:val="28"/>
        </w:rPr>
        <w:softHyphen/>
        <w:t xml:space="preserve">атации (условия А) равновесная влажность принята равной </w:t>
      </w:r>
      <w:r w:rsidR="00A754E5" w:rsidRPr="00982ED3">
        <w:rPr>
          <w:rFonts w:asciiTheme="minorHAnsi" w:hAnsiTheme="minorHAnsi" w:cstheme="minorHAnsi"/>
          <w:sz w:val="28"/>
          <w:szCs w:val="28"/>
          <w:lang w:val="en-US"/>
        </w:rPr>
        <w:t>W</w:t>
      </w:r>
      <w:r w:rsidR="00A754E5" w:rsidRPr="00982ED3">
        <w:rPr>
          <w:rFonts w:asciiTheme="minorHAnsi" w:hAnsiTheme="minorHAnsi" w:cstheme="minorHAnsi"/>
          <w:sz w:val="28"/>
          <w:szCs w:val="28"/>
        </w:rPr>
        <w:t xml:space="preserve"> = 4% вместо 8%, а для влажных условий экс</w:t>
      </w:r>
      <w:r w:rsidR="00A754E5" w:rsidRPr="00982ED3">
        <w:rPr>
          <w:rFonts w:asciiTheme="minorHAnsi" w:hAnsiTheme="minorHAnsi" w:cstheme="minorHAnsi"/>
          <w:sz w:val="28"/>
          <w:szCs w:val="28"/>
        </w:rPr>
        <w:softHyphen/>
        <w:t xml:space="preserve">плуатации </w:t>
      </w:r>
      <w:r>
        <w:rPr>
          <w:rFonts w:asciiTheme="minorHAnsi" w:hAnsiTheme="minorHAnsi" w:cstheme="minorHAnsi"/>
          <w:sz w:val="28"/>
          <w:szCs w:val="28"/>
        </w:rPr>
        <w:t>(</w:t>
      </w:r>
      <w:r w:rsidR="00A754E5" w:rsidRPr="00982ED3">
        <w:rPr>
          <w:rFonts w:asciiTheme="minorHAnsi" w:hAnsiTheme="minorHAnsi" w:cstheme="minorHAnsi"/>
          <w:sz w:val="28"/>
          <w:szCs w:val="28"/>
        </w:rPr>
        <w:t>условия Б), равновесная влажность наруж</w:t>
      </w:r>
      <w:r w:rsidR="00A754E5" w:rsidRPr="00982ED3">
        <w:rPr>
          <w:rFonts w:asciiTheme="minorHAnsi" w:hAnsiTheme="minorHAnsi" w:cstheme="minorHAnsi"/>
          <w:sz w:val="28"/>
          <w:szCs w:val="28"/>
        </w:rPr>
        <w:softHyphen/>
        <w:t xml:space="preserve">ных </w:t>
      </w:r>
      <w:r w:rsidR="00A754E5" w:rsidRPr="00982ED3">
        <w:rPr>
          <w:rFonts w:asciiTheme="minorHAnsi" w:hAnsiTheme="minorHAnsi" w:cstheme="minorHAnsi"/>
          <w:sz w:val="28"/>
          <w:szCs w:val="28"/>
        </w:rPr>
        <w:lastRenderedPageBreak/>
        <w:t xml:space="preserve">стен принята равной </w:t>
      </w:r>
      <w:r w:rsidR="00A754E5" w:rsidRPr="00982ED3">
        <w:rPr>
          <w:rFonts w:asciiTheme="minorHAnsi" w:hAnsiTheme="minorHAnsi" w:cstheme="minorHAnsi"/>
          <w:sz w:val="28"/>
          <w:szCs w:val="28"/>
          <w:lang w:val="en-US"/>
        </w:rPr>
        <w:t>W</w:t>
      </w:r>
      <w:r w:rsidR="00A754E5" w:rsidRPr="00982ED3">
        <w:rPr>
          <w:rFonts w:asciiTheme="minorHAnsi" w:hAnsiTheme="minorHAnsi" w:cstheme="minorHAnsi"/>
          <w:sz w:val="28"/>
          <w:szCs w:val="28"/>
        </w:rPr>
        <w:t xml:space="preserve"> = 5% вместо 12%, указан</w:t>
      </w:r>
      <w:r w:rsidR="00A754E5" w:rsidRPr="00982ED3">
        <w:rPr>
          <w:rFonts w:asciiTheme="minorHAnsi" w:hAnsiTheme="minorHAnsi" w:cstheme="minorHAnsi"/>
          <w:sz w:val="28"/>
          <w:szCs w:val="28"/>
        </w:rPr>
        <w:softHyphen/>
        <w:t>ных в СНиП 23-02-2003 и СП 23-101-2004.</w:t>
      </w:r>
    </w:p>
    <w:p w:rsidR="00CB5C62" w:rsidRPr="00982ED3" w:rsidRDefault="00CB5C62" w:rsidP="00CB5C62">
      <w:pPr>
        <w:pStyle w:val="30"/>
        <w:shd w:val="clear" w:color="auto" w:fill="auto"/>
        <w:spacing w:line="276" w:lineRule="auto"/>
        <w:ind w:left="1418" w:right="284" w:firstLine="284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noProof/>
          <w:sz w:val="28"/>
          <w:szCs w:val="28"/>
        </w:rPr>
        <w:drawing>
          <wp:inline distT="0" distB="0" distL="0" distR="0">
            <wp:extent cx="4543306" cy="4126727"/>
            <wp:effectExtent l="19050" t="0" r="0" b="0"/>
            <wp:docPr id="3" name="Рисунок 3" descr="C:\Users\wolf\Desktop\рис2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olf\Desktop\рис2(2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0571" cy="4133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54E5" w:rsidRPr="00982ED3" w:rsidRDefault="00A754E5" w:rsidP="00A754E5">
      <w:pPr>
        <w:pStyle w:val="30"/>
        <w:shd w:val="clear" w:color="auto" w:fill="auto"/>
        <w:spacing w:line="276" w:lineRule="auto"/>
        <w:ind w:left="142" w:right="284" w:firstLine="284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>Для ячеистых бетонов, изготовленных из других сы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рьевых компонентов, пенобетонов, а также для тех ре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гионов, где определения равновесной влажности в на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турных условиях не проведены, в расчетах принимают действующие нормативные величины равновесной влажности [3].</w:t>
      </w:r>
    </w:p>
    <w:p w:rsidR="00A754E5" w:rsidRPr="00982ED3" w:rsidRDefault="00A754E5" w:rsidP="00A754E5">
      <w:pPr>
        <w:spacing w:line="276" w:lineRule="auto"/>
        <w:ind w:left="142" w:right="284" w:firstLine="284"/>
        <w:jc w:val="both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  <w:lang w:val="en-US"/>
        </w:rPr>
        <w:t>B</w:t>
      </w:r>
      <w:r w:rsidR="00CB5C62">
        <w:rPr>
          <w:rFonts w:asciiTheme="minorHAnsi" w:hAnsiTheme="minorHAnsi" w:cstheme="minorHAnsi"/>
          <w:sz w:val="28"/>
          <w:szCs w:val="28"/>
        </w:rPr>
        <w:t>-четверт</w:t>
      </w:r>
      <w:r w:rsidRPr="00982ED3">
        <w:rPr>
          <w:rFonts w:asciiTheme="minorHAnsi" w:hAnsiTheme="minorHAnsi" w:cstheme="minorHAnsi"/>
          <w:sz w:val="28"/>
          <w:szCs w:val="28"/>
        </w:rPr>
        <w:t xml:space="preserve">ых, по аналогии с </w:t>
      </w:r>
      <w:r w:rsidRPr="00982ED3">
        <w:rPr>
          <w:rFonts w:asciiTheme="minorHAnsi" w:hAnsiTheme="minorHAnsi" w:cstheme="minorHAnsi"/>
          <w:sz w:val="28"/>
          <w:szCs w:val="28"/>
          <w:lang w:val="en-US"/>
        </w:rPr>
        <w:t>EN</w:t>
      </w:r>
      <w:r w:rsidRPr="00982ED3">
        <w:rPr>
          <w:rFonts w:asciiTheme="minorHAnsi" w:hAnsiTheme="minorHAnsi" w:cstheme="minorHAnsi"/>
          <w:sz w:val="28"/>
          <w:szCs w:val="28"/>
        </w:rPr>
        <w:t xml:space="preserve"> 771-4:2003 из ГОСТ 21520 исключено требование по отпускной (послеавтоклавной) влажности ячеистого бетона — не более 25% по весу, так как, с одной стороны, отпускная влажность не является физико-механической характеристикой материала и не</w:t>
      </w:r>
    </w:p>
    <w:p w:rsidR="00A754E5" w:rsidRPr="00982ED3" w:rsidRDefault="00A754E5" w:rsidP="00A754E5">
      <w:pPr>
        <w:spacing w:line="276" w:lineRule="auto"/>
        <w:ind w:left="142" w:right="284" w:firstLine="284"/>
        <w:jc w:val="both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>учитывается при прочностных или теплотехнических расчетах</w:t>
      </w:r>
    </w:p>
    <w:p w:rsidR="00A754E5" w:rsidRPr="00982ED3" w:rsidRDefault="00A754E5" w:rsidP="00A754E5">
      <w:pPr>
        <w:pStyle w:val="30"/>
        <w:shd w:val="clear" w:color="auto" w:fill="auto"/>
        <w:spacing w:line="276" w:lineRule="auto"/>
        <w:ind w:left="142" w:right="284" w:firstLine="284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>конструкций. С другой стороны, для обеспече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ния 25%-й отпускной влажности смесь должна формо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ваться при водотвердом отношении В/Т &lt;0,5 (так назы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ваемые густые смеси) с использованием ударной или вибротехнологии.</w:t>
      </w:r>
    </w:p>
    <w:p w:rsidR="00A754E5" w:rsidRPr="00982ED3" w:rsidRDefault="00A754E5" w:rsidP="00A754E5">
      <w:pPr>
        <w:pStyle w:val="30"/>
        <w:shd w:val="clear" w:color="auto" w:fill="auto"/>
        <w:spacing w:line="276" w:lineRule="auto"/>
        <w:ind w:left="142" w:right="284" w:firstLine="284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>Из зарубежных фирм пока исключением является немецкая фирма «М</w:t>
      </w:r>
      <w:r w:rsidR="00CB5C62">
        <w:rPr>
          <w:rFonts w:asciiTheme="minorHAnsi" w:hAnsiTheme="minorHAnsi" w:cstheme="minorHAnsi"/>
          <w:sz w:val="28"/>
          <w:szCs w:val="28"/>
        </w:rPr>
        <w:t>аза-Хенке», которая на Сморгон</w:t>
      </w:r>
      <w:r w:rsidRPr="00982ED3">
        <w:rPr>
          <w:rFonts w:asciiTheme="minorHAnsi" w:hAnsiTheme="minorHAnsi" w:cstheme="minorHAnsi"/>
          <w:sz w:val="28"/>
          <w:szCs w:val="28"/>
        </w:rPr>
        <w:t>ском заводе в Белор</w:t>
      </w:r>
      <w:r w:rsidR="00CB5C62">
        <w:rPr>
          <w:rFonts w:asciiTheme="minorHAnsi" w:hAnsiTheme="minorHAnsi" w:cstheme="minorHAnsi"/>
          <w:sz w:val="28"/>
          <w:szCs w:val="28"/>
        </w:rPr>
        <w:t>уссии, выпускающем неармирован</w:t>
      </w:r>
      <w:r w:rsidRPr="00982ED3">
        <w:rPr>
          <w:rFonts w:asciiTheme="minorHAnsi" w:hAnsiTheme="minorHAnsi" w:cstheme="minorHAnsi"/>
          <w:sz w:val="28"/>
          <w:szCs w:val="28"/>
        </w:rPr>
        <w:t>ные изделия, поставила смеситель и ударные площад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ки, которые позволяют формовать смесь с В/Т = 0,48. В то же время другие заводы работают на оборудовании фирм «Хебель», «Верхан» и др. с применением литьевых технологий при В/Т = 0,62—0,64.</w:t>
      </w:r>
    </w:p>
    <w:p w:rsidR="00A754E5" w:rsidRPr="00982ED3" w:rsidRDefault="00A754E5" w:rsidP="00A754E5">
      <w:pPr>
        <w:spacing w:line="276" w:lineRule="auto"/>
        <w:ind w:left="142" w:right="284" w:firstLine="284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A754E5" w:rsidRPr="00982ED3" w:rsidRDefault="00A754E5" w:rsidP="00A754E5">
      <w:pPr>
        <w:pStyle w:val="30"/>
        <w:shd w:val="clear" w:color="auto" w:fill="auto"/>
        <w:spacing w:line="276" w:lineRule="auto"/>
        <w:ind w:left="142" w:right="284" w:firstLine="284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lastRenderedPageBreak/>
        <w:t>На наш взгляд всегда следует стремиться снизить ко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личество воды затворения, т. е. снизить В/Т, так как это уменьшает количество конденсата в автоклавах, снижает время вызревания массивов, уменьшает отпускную массу изделий, приводит к снижению усадочных деформаций бетона при высыхании и др.</w:t>
      </w:r>
    </w:p>
    <w:p w:rsidR="00A754E5" w:rsidRPr="00982ED3" w:rsidRDefault="00A754E5" w:rsidP="00A754E5">
      <w:pPr>
        <w:pStyle w:val="30"/>
        <w:shd w:val="clear" w:color="auto" w:fill="auto"/>
        <w:spacing w:line="276" w:lineRule="auto"/>
        <w:ind w:left="142" w:right="284" w:firstLine="284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>Но с другой стороны, использование динамических воздействий при формовании вызывает необходимость применения более жестких (более дорогих) форм, со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здания более энергоемких смесителей, осложнения с фиксацией арматурных каркасов и другие проблемы. Поэтому к вопросу снижения В/Т следует подходить дифференцированно и выбирать тот способ, который для конкретных условий является наиболее целесооб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разным, например введение в состав ячеисто-бетонных смесей водоредуцирующих или комплексных добавок на их основе.</w:t>
      </w:r>
    </w:p>
    <w:p w:rsidR="00A754E5" w:rsidRPr="00982ED3" w:rsidRDefault="00A754E5" w:rsidP="00A754E5">
      <w:pPr>
        <w:pStyle w:val="30"/>
        <w:shd w:val="clear" w:color="auto" w:fill="auto"/>
        <w:spacing w:line="276" w:lineRule="auto"/>
        <w:ind w:left="142" w:right="284" w:firstLine="284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>В новых стандартах сняты противоречия между от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дельными положениями двух действующих стандартов. Исключено деление изделий по геометрическим разме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рам, а также ужесточены требования по отклонениям от геометрических размеров.</w:t>
      </w:r>
    </w:p>
    <w:p w:rsidR="00A754E5" w:rsidRPr="00982ED3" w:rsidRDefault="00A754E5" w:rsidP="00A754E5">
      <w:pPr>
        <w:pStyle w:val="30"/>
        <w:shd w:val="clear" w:color="auto" w:fill="auto"/>
        <w:spacing w:line="276" w:lineRule="auto"/>
        <w:ind w:left="142" w:right="284" w:firstLine="284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>Важной особенностью новых стандартов (по анало</w:t>
      </w:r>
      <w:r w:rsidRPr="00982ED3">
        <w:rPr>
          <w:rFonts w:asciiTheme="minorHAnsi" w:hAnsiTheme="minorHAnsi" w:cstheme="minorHAnsi"/>
          <w:sz w:val="28"/>
          <w:szCs w:val="28"/>
        </w:rPr>
        <w:softHyphen/>
        <w:t xml:space="preserve">гии с </w:t>
      </w:r>
      <w:r w:rsidRPr="00982ED3">
        <w:rPr>
          <w:rFonts w:asciiTheme="minorHAnsi" w:hAnsiTheme="minorHAnsi" w:cstheme="minorHAnsi"/>
          <w:sz w:val="28"/>
          <w:szCs w:val="28"/>
          <w:lang w:val="en-US"/>
        </w:rPr>
        <w:t>EN</w:t>
      </w:r>
      <w:r w:rsidRPr="00982ED3">
        <w:rPr>
          <w:rFonts w:asciiTheme="minorHAnsi" w:hAnsiTheme="minorHAnsi" w:cstheme="minorHAnsi"/>
          <w:sz w:val="28"/>
          <w:szCs w:val="28"/>
        </w:rPr>
        <w:t>) является то, что физико-механические пара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метры представлены в виде параметрического ряда.</w:t>
      </w:r>
    </w:p>
    <w:p w:rsidR="00A754E5" w:rsidRPr="00982ED3" w:rsidRDefault="00A754E5" w:rsidP="00A754E5">
      <w:pPr>
        <w:pStyle w:val="30"/>
        <w:shd w:val="clear" w:color="auto" w:fill="auto"/>
        <w:spacing w:line="276" w:lineRule="auto"/>
        <w:ind w:left="142" w:right="284" w:firstLine="284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>Если вернуться к вопросу о величинах коэффициен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та теплопроводности определенных по методике, изло</w:t>
      </w:r>
      <w:r w:rsidRPr="00982ED3">
        <w:rPr>
          <w:rFonts w:asciiTheme="minorHAnsi" w:hAnsiTheme="minorHAnsi" w:cstheme="minorHAnsi"/>
          <w:sz w:val="28"/>
          <w:szCs w:val="28"/>
        </w:rPr>
        <w:softHyphen/>
        <w:t xml:space="preserve">женной в </w:t>
      </w:r>
      <w:r w:rsidRPr="00982ED3">
        <w:rPr>
          <w:rFonts w:asciiTheme="minorHAnsi" w:hAnsiTheme="minorHAnsi" w:cstheme="minorHAnsi"/>
          <w:sz w:val="28"/>
          <w:szCs w:val="28"/>
          <w:lang w:val="en-US"/>
        </w:rPr>
        <w:t>EN</w:t>
      </w:r>
      <w:r w:rsidRPr="00982ED3">
        <w:rPr>
          <w:rFonts w:asciiTheme="minorHAnsi" w:hAnsiTheme="minorHAnsi" w:cstheme="minorHAnsi"/>
          <w:sz w:val="28"/>
          <w:szCs w:val="28"/>
        </w:rPr>
        <w:t xml:space="preserve"> 1745:2002, то эти коэффициенты как для сухого материала, так и с учетом влажности материала практически совпадают с многочисленными экспери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ментальными данными, полученными в России, Бело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руссии и др. странах.</w:t>
      </w:r>
    </w:p>
    <w:p w:rsidR="00A754E5" w:rsidRPr="00982ED3" w:rsidRDefault="00A754E5" w:rsidP="00A754E5">
      <w:pPr>
        <w:spacing w:line="276" w:lineRule="auto"/>
        <w:ind w:left="142" w:right="284" w:firstLine="284"/>
        <w:jc w:val="both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>Расчетные значения коэффициентов теплопровод</w:t>
      </w:r>
      <w:r w:rsidRPr="00982ED3">
        <w:rPr>
          <w:rFonts w:asciiTheme="minorHAnsi" w:hAnsiTheme="minorHAnsi" w:cstheme="minorHAnsi"/>
          <w:sz w:val="28"/>
          <w:szCs w:val="28"/>
        </w:rPr>
        <w:softHyphen/>
        <w:t xml:space="preserve">ности, определенные согласно </w:t>
      </w:r>
      <w:r w:rsidRPr="00982ED3">
        <w:rPr>
          <w:rFonts w:asciiTheme="minorHAnsi" w:hAnsiTheme="minorHAnsi" w:cstheme="minorHAnsi"/>
          <w:sz w:val="28"/>
          <w:szCs w:val="28"/>
          <w:lang w:val="en-US"/>
        </w:rPr>
        <w:t>EN</w:t>
      </w:r>
      <w:r w:rsidRPr="00982ED3">
        <w:rPr>
          <w:rFonts w:asciiTheme="minorHAnsi" w:hAnsiTheme="minorHAnsi" w:cstheme="minorHAnsi"/>
          <w:sz w:val="28"/>
          <w:szCs w:val="28"/>
        </w:rPr>
        <w:t xml:space="preserve"> 1745:2002, имеют харак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тер и величины, приведенные на рис. 1</w:t>
      </w:r>
    </w:p>
    <w:p w:rsidR="00A754E5" w:rsidRPr="00982ED3" w:rsidRDefault="00A754E5" w:rsidP="00A754E5">
      <w:pPr>
        <w:pStyle w:val="30"/>
        <w:shd w:val="clear" w:color="auto" w:fill="auto"/>
        <w:spacing w:line="276" w:lineRule="auto"/>
        <w:ind w:left="142" w:right="284" w:firstLine="284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>Новейшие исследования, проведенные в 2003—2006 гг. по определению скорости высыхания наружной стены со средней плотностью газобетона 380 кг/м</w:t>
      </w:r>
      <w:r w:rsidRPr="00982ED3">
        <w:rPr>
          <w:rFonts w:asciiTheme="minorHAnsi" w:hAnsiTheme="minorHAnsi" w:cstheme="minorHAnsi"/>
          <w:sz w:val="28"/>
          <w:szCs w:val="28"/>
          <w:vertAlign w:val="superscript"/>
        </w:rPr>
        <w:t>3</w:t>
      </w:r>
      <w:r w:rsidRPr="00982ED3">
        <w:rPr>
          <w:rFonts w:asciiTheme="minorHAnsi" w:hAnsiTheme="minorHAnsi" w:cstheme="minorHAnsi"/>
          <w:sz w:val="28"/>
          <w:szCs w:val="28"/>
        </w:rPr>
        <w:t>, толщиной стены 375 мм в условиях влажной климатической зоны (г. Таллин, Эстония), приведены на рис. 2. Там же приведено сопоставление результатов, полученных в Германии для зоны с нормальным влажностным режи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мом [11]. Как видно, характер высыхания наружной стены одинаков, но в условиях влажной климатической зоны высыхание стены происходит медленнее и равно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весная влажность достигается через три года эксплуата</w:t>
      </w:r>
      <w:r w:rsidRPr="00982ED3">
        <w:rPr>
          <w:rFonts w:asciiTheme="minorHAnsi" w:hAnsiTheme="minorHAnsi" w:cstheme="minorHAnsi"/>
          <w:sz w:val="28"/>
          <w:szCs w:val="28"/>
        </w:rPr>
        <w:softHyphen/>
      </w:r>
      <w:r w:rsidRPr="00982ED3">
        <w:rPr>
          <w:rStyle w:val="60"/>
          <w:rFonts w:asciiTheme="minorHAnsi" w:hAnsiTheme="minorHAnsi" w:cstheme="minorHAnsi"/>
          <w:sz w:val="28"/>
          <w:szCs w:val="28"/>
        </w:rPr>
        <w:t>ции, т. е. на один год позднее по сравнению с нормаль</w:t>
      </w:r>
      <w:r w:rsidRPr="00982ED3">
        <w:rPr>
          <w:rStyle w:val="60"/>
          <w:rFonts w:asciiTheme="minorHAnsi" w:hAnsiTheme="minorHAnsi" w:cstheme="minorHAnsi"/>
          <w:sz w:val="28"/>
          <w:szCs w:val="28"/>
        </w:rPr>
        <w:softHyphen/>
        <w:t>ным влажностным режимом. Кроме того, на скорость высыхания оказыва</w:t>
      </w:r>
      <w:r w:rsidR="00E424BE">
        <w:rPr>
          <w:rStyle w:val="60"/>
          <w:rFonts w:asciiTheme="minorHAnsi" w:hAnsiTheme="minorHAnsi" w:cstheme="minorHAnsi"/>
          <w:sz w:val="28"/>
          <w:szCs w:val="28"/>
        </w:rPr>
        <w:t>ют влияние характеристики паро</w:t>
      </w:r>
      <w:r w:rsidRPr="00982ED3">
        <w:rPr>
          <w:rStyle w:val="60"/>
          <w:rFonts w:asciiTheme="minorHAnsi" w:hAnsiTheme="minorHAnsi" w:cstheme="minorHAnsi"/>
          <w:sz w:val="28"/>
          <w:szCs w:val="28"/>
        </w:rPr>
        <w:t>проницаемости наружного и внутреннего отделочных слоев.</w:t>
      </w:r>
    </w:p>
    <w:p w:rsidR="00A754E5" w:rsidRPr="00982ED3" w:rsidRDefault="00A754E5" w:rsidP="00A754E5">
      <w:pPr>
        <w:pStyle w:val="61"/>
        <w:shd w:val="clear" w:color="auto" w:fill="auto"/>
        <w:spacing w:line="276" w:lineRule="auto"/>
        <w:ind w:left="142" w:right="284" w:firstLine="284"/>
        <w:jc w:val="both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>В рамках журнальной статьи невозможно более по</w:t>
      </w:r>
      <w:r w:rsidRPr="00982ED3">
        <w:rPr>
          <w:rFonts w:asciiTheme="minorHAnsi" w:hAnsiTheme="minorHAnsi" w:cstheme="minorHAnsi"/>
          <w:sz w:val="28"/>
          <w:szCs w:val="28"/>
        </w:rPr>
        <w:softHyphen/>
        <w:t xml:space="preserve">дробно изложить все экспериментальные обоснования и литературный обзор принятых в </w:t>
      </w:r>
      <w:r w:rsidRPr="00982ED3">
        <w:rPr>
          <w:rFonts w:asciiTheme="minorHAnsi" w:hAnsiTheme="minorHAnsi" w:cstheme="minorHAnsi"/>
          <w:sz w:val="28"/>
          <w:szCs w:val="28"/>
        </w:rPr>
        <w:lastRenderedPageBreak/>
        <w:t>разрабатываемых стандартах численных величин тех или других характе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ристик материала. Эти данные приведены в Поясни</w:t>
      </w:r>
      <w:r w:rsidRPr="00982ED3">
        <w:rPr>
          <w:rFonts w:asciiTheme="minorHAnsi" w:hAnsiTheme="minorHAnsi" w:cstheme="minorHAnsi"/>
          <w:sz w:val="28"/>
          <w:szCs w:val="28"/>
        </w:rPr>
        <w:softHyphen/>
        <w:t>тельной записке к стандартам.</w:t>
      </w:r>
    </w:p>
    <w:p w:rsidR="00A754E5" w:rsidRPr="00982ED3" w:rsidRDefault="00A754E5" w:rsidP="00A754E5">
      <w:pPr>
        <w:pStyle w:val="61"/>
        <w:shd w:val="clear" w:color="auto" w:fill="auto"/>
        <w:spacing w:after="185" w:line="276" w:lineRule="auto"/>
        <w:ind w:left="142" w:right="284" w:firstLine="284"/>
        <w:jc w:val="both"/>
        <w:rPr>
          <w:rFonts w:asciiTheme="minorHAnsi" w:hAnsiTheme="minorHAnsi" w:cstheme="minorHAnsi"/>
          <w:sz w:val="28"/>
          <w:szCs w:val="28"/>
        </w:rPr>
      </w:pPr>
      <w:r w:rsidRPr="00982ED3">
        <w:rPr>
          <w:rFonts w:asciiTheme="minorHAnsi" w:hAnsiTheme="minorHAnsi" w:cstheme="minorHAnsi"/>
          <w:sz w:val="28"/>
          <w:szCs w:val="28"/>
        </w:rPr>
        <w:t>Авторы вновь разрабатываемых стандартов взамен ГОСТ 21520-89 и ГОСТ 25485-89 признательны за присланные отзывы и предложения, многие из которых были учтены при разработке проектов стандартов.</w:t>
      </w:r>
    </w:p>
    <w:p w:rsidR="00A754E5" w:rsidRPr="00982ED3" w:rsidRDefault="00A754E5" w:rsidP="00A754E5">
      <w:pPr>
        <w:spacing w:line="276" w:lineRule="auto"/>
        <w:ind w:left="142" w:right="284" w:firstLine="284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71280C" w:rsidRPr="00A754E5" w:rsidRDefault="0071280C" w:rsidP="00A754E5">
      <w:pPr>
        <w:spacing w:line="276" w:lineRule="auto"/>
        <w:ind w:left="142" w:right="284" w:firstLine="284"/>
        <w:jc w:val="both"/>
        <w:rPr>
          <w:szCs w:val="28"/>
        </w:rPr>
      </w:pPr>
    </w:p>
    <w:sectPr w:rsidR="0071280C" w:rsidRPr="00A754E5" w:rsidSect="00A754E5">
      <w:headerReference w:type="default" r:id="rId10"/>
      <w:footerReference w:type="default" r:id="rId11"/>
      <w:pgSz w:w="11906" w:h="16838"/>
      <w:pgMar w:top="709" w:right="282" w:bottom="1276" w:left="1134" w:header="0" w:footer="0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7AF" w:rsidRDefault="004827AF">
      <w:r>
        <w:separator/>
      </w:r>
    </w:p>
  </w:endnote>
  <w:endnote w:type="continuationSeparator" w:id="0">
    <w:p w:rsidR="004827AF" w:rsidRDefault="004827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F30" w:rsidRDefault="00152167">
    <w:pPr>
      <w:pStyle w:val="a4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7" type="#_x0000_t202" style="position:absolute;left:0;text-align:left;margin-left:495.9pt;margin-top:-23.95pt;width:28.5pt;height:22.8pt;z-index:251666944" filled="f" stroked="f">
          <v:textbox style="mso-next-textbox:#_x0000_s1047">
            <w:txbxContent>
              <w:p w:rsidR="00BA1CAC" w:rsidRPr="0084575A" w:rsidRDefault="00BA1CAC" w:rsidP="00BA1CAC">
                <w:pPr>
                  <w:rPr>
                    <w:rFonts w:ascii="Arial" w:hAnsi="Arial" w:cs="Arial"/>
                    <w:b/>
                    <w:i/>
                    <w:iCs/>
                    <w:sz w:val="28"/>
                    <w:szCs w:val="28"/>
                    <w:lang w:val="en-US"/>
                  </w:rPr>
                </w:pPr>
              </w:p>
              <w:p w:rsidR="00F91988" w:rsidRPr="00BA1CAC" w:rsidRDefault="00F91988" w:rsidP="00BA1CAC">
                <w:pPr>
                  <w:rPr>
                    <w:rFonts w:ascii="Arial" w:hAnsi="Arial" w:cs="Arial"/>
                    <w:b/>
                    <w:i/>
                    <w:iCs/>
                    <w:sz w:val="28"/>
                    <w:szCs w:val="28"/>
                  </w:rPr>
                </w:pPr>
              </w:p>
            </w:txbxContent>
          </v:textbox>
        </v:shape>
      </w:pict>
    </w:r>
    <w:r>
      <w:rPr>
        <w:noProof/>
      </w:rPr>
      <w:pict>
        <v:shape id="_x0000_s1042" type="#_x0000_t202" style="position:absolute;left:0;text-align:left;margin-left:51.3pt;margin-top:-15.4pt;width:68.4pt;height:19.95pt;z-index:251661824" filled="f" stroked="f">
          <v:textbox style="mso-next-textbox:#_x0000_s1042">
            <w:txbxContent>
              <w:p w:rsidR="00776F30" w:rsidRPr="008E010F" w:rsidRDefault="00C115CC" w:rsidP="008E010F">
                <w:r>
                  <w:t>№ докум.</w:t>
                </w:r>
              </w:p>
            </w:txbxContent>
          </v:textbox>
        </v:shape>
      </w:pict>
    </w:r>
    <w:r>
      <w:rPr>
        <w:noProof/>
      </w:rPr>
      <w:pict>
        <v:shape id="_x0000_s1043" type="#_x0000_t202" style="position:absolute;left:0;text-align:left;margin-left:114pt;margin-top:-15.95pt;width:42.75pt;height:19.95pt;z-index:251662848" filled="f" stroked="f">
          <v:textbox style="mso-next-textbox:#_x0000_s1043">
            <w:txbxContent>
              <w:p w:rsidR="00776F30" w:rsidRPr="008E010F" w:rsidRDefault="00C115CC" w:rsidP="008E010F">
                <w:r>
                  <w:t>Подп.</w:t>
                </w:r>
              </w:p>
            </w:txbxContent>
          </v:textbox>
        </v:shape>
      </w:pict>
    </w:r>
    <w:r>
      <w:rPr>
        <w:noProof/>
      </w:rPr>
      <w:pict>
        <v:shape id="_x0000_s1046" type="#_x0000_t202" style="position:absolute;left:0;text-align:left;margin-left:490.2pt;margin-top:-41.05pt;width:37.05pt;height:17.65pt;z-index:251665920" filled="f" stroked="f">
          <v:textbox style="mso-next-textbox:#_x0000_s1046">
            <w:txbxContent>
              <w:p w:rsidR="00776F30" w:rsidRPr="008C5554" w:rsidRDefault="00776F30">
                <w:pPr>
                  <w:rPr>
                    <w:rFonts w:ascii="Arial" w:hAnsi="Arial" w:cs="Arial"/>
                    <w:b/>
                    <w:i/>
                    <w:iCs/>
                    <w:sz w:val="16"/>
                  </w:rPr>
                </w:pPr>
                <w:r w:rsidRPr="008C5554">
                  <w:rPr>
                    <w:rFonts w:ascii="Arial" w:hAnsi="Arial" w:cs="Arial"/>
                    <w:b/>
                    <w:i/>
                    <w:iCs/>
                    <w:sz w:val="16"/>
                  </w:rPr>
                  <w:t>Лист</w:t>
                </w:r>
              </w:p>
            </w:txbxContent>
          </v:textbox>
        </v:shape>
      </w:pict>
    </w:r>
    <w:r>
      <w:rPr>
        <w:noProof/>
      </w:rPr>
      <w:pict>
        <v:shape id="_x0000_s1044" type="#_x0000_t202" style="position:absolute;left:0;text-align:left;margin-left:153.9pt;margin-top:-15.4pt;width:37.05pt;height:19.95pt;z-index:251663872" filled="f" stroked="f">
          <v:textbox style="mso-next-textbox:#_x0000_s1044">
            <w:txbxContent>
              <w:p w:rsidR="00776F30" w:rsidRPr="008E010F" w:rsidRDefault="00C115CC" w:rsidP="008E010F">
                <w:r>
                  <w:t>Дата</w:t>
                </w:r>
              </w:p>
            </w:txbxContent>
          </v:textbox>
        </v:shape>
      </w:pict>
    </w:r>
    <w:r>
      <w:rPr>
        <w:noProof/>
      </w:rPr>
      <w:pict>
        <v:shape id="_x0000_s1045" type="#_x0000_t202" style="position:absolute;left:0;text-align:left;margin-left:188.1pt;margin-top:-35.9pt;width:299.25pt;height:28.5pt;z-index:251664896" filled="f" stroked="f">
          <v:textbox style="mso-next-textbox:#_x0000_s1045">
            <w:txbxContent>
              <w:p w:rsidR="00776F30" w:rsidRPr="00245737" w:rsidRDefault="00776F30" w:rsidP="00245737"/>
            </w:txbxContent>
          </v:textbox>
        </v:shape>
      </w:pict>
    </w:r>
    <w:r>
      <w:rPr>
        <w:noProof/>
      </w:rPr>
      <w:pict>
        <v:shape id="_x0000_s1041" type="#_x0000_t202" style="position:absolute;left:0;text-align:left;margin-left:17.1pt;margin-top:-15.95pt;width:37.05pt;height:19.95pt;z-index:251660800" filled="f" stroked="f">
          <v:textbox style="mso-next-textbox:#_x0000_s1041">
            <w:txbxContent>
              <w:p w:rsidR="00776F30" w:rsidRPr="008E010F" w:rsidRDefault="00C115CC" w:rsidP="008E010F">
                <w:r>
                  <w:t>Лист</w:t>
                </w:r>
              </w:p>
            </w:txbxContent>
          </v:textbox>
        </v:shape>
      </w:pict>
    </w:r>
    <w:r>
      <w:rPr>
        <w:noProof/>
      </w:rPr>
      <w:pict>
        <v:shape id="_x0000_s1040" type="#_x0000_t202" style="position:absolute;left:0;text-align:left;margin-left:-5.7pt;margin-top:-15.95pt;width:34.2pt;height:19.95pt;z-index:251659776" filled="f" stroked="f">
          <v:textbox style="mso-next-textbox:#_x0000_s1040">
            <w:txbxContent>
              <w:p w:rsidR="00776F30" w:rsidRDefault="00776F30">
                <w:pPr>
                  <w:rPr>
                    <w:rFonts w:ascii="Arial" w:hAnsi="Arial" w:cs="Arial"/>
                    <w:i/>
                    <w:iCs/>
                    <w:sz w:val="16"/>
                  </w:rPr>
                </w:pPr>
                <w:r>
                  <w:rPr>
                    <w:rFonts w:ascii="Arial" w:hAnsi="Arial" w:cs="Arial"/>
                    <w:i/>
                    <w:iCs/>
                    <w:sz w:val="16"/>
                  </w:rPr>
                  <w:t>.</w:t>
                </w:r>
                <w:r w:rsidR="00C115CC">
                  <w:rPr>
                    <w:rFonts w:ascii="Arial" w:hAnsi="Arial" w:cs="Arial"/>
                    <w:i/>
                    <w:iCs/>
                    <w:sz w:val="16"/>
                  </w:rPr>
                  <w:t>Изм.</w:t>
                </w:r>
              </w:p>
            </w:txbxContent>
          </v:textbox>
        </v:shape>
      </w:pict>
    </w:r>
    <w:r>
      <w:rPr>
        <w:noProof/>
      </w:rPr>
      <w:pict>
        <v:line id="_x0000_s1039" style="position:absolute;left:0;text-align:left;flip:x;z-index:251658752" from="493.05pt,-24.5pt" to="521.55pt,-24.5pt" strokeweight="1.5pt"/>
      </w:pict>
    </w:r>
    <w:r>
      <w:rPr>
        <w:noProof/>
      </w:rPr>
      <w:pict>
        <v:line id="_x0000_s1038" style="position:absolute;left:0;text-align:left;z-index:251657728" from="493.05pt,-44.45pt" to="493.05pt,-1.7pt" strokeweight="1.5pt"/>
      </w:pict>
    </w:r>
    <w:r>
      <w:rPr>
        <w:noProof/>
      </w:rPr>
      <w:pict>
        <v:line id="_x0000_s1031" style="position:absolute;left:0;text-align:left;z-index:251650560" from="0,-30.2pt" to="185.25pt,-30.2pt" strokeweight="1.5pt"/>
      </w:pict>
    </w:r>
    <w:r>
      <w:rPr>
        <w:noProof/>
      </w:rPr>
      <w:pict>
        <v:line id="_x0000_s1030" style="position:absolute;left:0;text-align:left;z-index:251649536" from="0,-15.95pt" to="185.25pt,-15.95pt" strokeweight="1.5pt"/>
      </w:pict>
    </w:r>
    <w:r>
      <w:rPr>
        <w:noProof/>
      </w:rPr>
      <w:pict>
        <v:line id="_x0000_s1037" style="position:absolute;left:0;text-align:left;z-index:251656704" from="156.75pt,-44.45pt" to="156.75pt,-1.7pt" strokeweight="1.5pt"/>
      </w:pict>
    </w:r>
    <w:r>
      <w:rPr>
        <w:noProof/>
      </w:rPr>
      <w:pict>
        <v:line id="_x0000_s1036" style="position:absolute;left:0;text-align:left;z-index:251655680" from="114pt,-44.45pt" to="114pt,-1.7pt" strokeweight="1.5pt"/>
      </w:pict>
    </w:r>
    <w:r>
      <w:rPr>
        <w:noProof/>
      </w:rPr>
      <w:pict>
        <v:line id="_x0000_s1035" style="position:absolute;left:0;text-align:left;z-index:251654656" from="48.45pt,-44.45pt" to="48.45pt,-1.7pt" strokeweight="1.5pt"/>
      </w:pict>
    </w:r>
    <w:r>
      <w:rPr>
        <w:noProof/>
      </w:rPr>
      <w:pict>
        <v:line id="_x0000_s1034" style="position:absolute;left:0;text-align:left;z-index:251653632" from="19.95pt,-44.45pt" to="19.95pt,-1.7pt" strokeweight="1.5pt"/>
      </w:pict>
    </w:r>
    <w:r>
      <w:rPr>
        <w:noProof/>
      </w:rPr>
      <w:pict>
        <v:line id="_x0000_s1033" style="position:absolute;left:0;text-align:left;z-index:251652608" from="185.25pt,-44.45pt" to="185.25pt,-1.7pt" strokeweight="1.5pt"/>
      </w:pict>
    </w:r>
    <w:r>
      <w:rPr>
        <w:noProof/>
      </w:rPr>
      <w:pict>
        <v:line id="_x0000_s1032" style="position:absolute;left:0;text-align:left;z-index:251651584" from="0,-44.45pt" to="521.55pt,-44.45pt" strokeweight="1.5p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7AF" w:rsidRDefault="004827AF">
      <w:r>
        <w:separator/>
      </w:r>
    </w:p>
  </w:footnote>
  <w:footnote w:type="continuationSeparator" w:id="0">
    <w:p w:rsidR="004827AF" w:rsidRDefault="004827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F30" w:rsidRDefault="00152167">
    <w:pPr>
      <w:pStyle w:val="a3"/>
    </w:pPr>
    <w:r>
      <w:rPr>
        <w:noProof/>
      </w:rPr>
      <w:pict>
        <v:rect id="_x0000_s1029" style="position:absolute;margin-left:0;margin-top:22.7pt;width:522pt;height:806.55pt;z-index:251648512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80EFC"/>
    <w:multiLevelType w:val="hybridMultilevel"/>
    <w:tmpl w:val="2C16C78E"/>
    <w:lvl w:ilvl="0" w:tplc="FFFFFFFF">
      <w:start w:val="1"/>
      <w:numFmt w:val="decimal"/>
      <w:lvlText w:val="%1."/>
      <w:lvlJc w:val="left"/>
      <w:pPr>
        <w:tabs>
          <w:tab w:val="num" w:pos="1230"/>
        </w:tabs>
        <w:ind w:left="1230" w:hanging="52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DDC5934"/>
    <w:multiLevelType w:val="hybridMultilevel"/>
    <w:tmpl w:val="CCD2345A"/>
    <w:lvl w:ilvl="0" w:tplc="B67A040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595ECAB4">
      <w:numFmt w:val="none"/>
      <w:lvlText w:val=""/>
      <w:lvlJc w:val="left"/>
      <w:pPr>
        <w:tabs>
          <w:tab w:val="num" w:pos="360"/>
        </w:tabs>
      </w:pPr>
    </w:lvl>
    <w:lvl w:ilvl="2" w:tplc="F4363C94">
      <w:numFmt w:val="none"/>
      <w:lvlText w:val=""/>
      <w:lvlJc w:val="left"/>
      <w:pPr>
        <w:tabs>
          <w:tab w:val="num" w:pos="360"/>
        </w:tabs>
      </w:pPr>
    </w:lvl>
    <w:lvl w:ilvl="3" w:tplc="5FF80CEC">
      <w:numFmt w:val="none"/>
      <w:lvlText w:val=""/>
      <w:lvlJc w:val="left"/>
      <w:pPr>
        <w:tabs>
          <w:tab w:val="num" w:pos="360"/>
        </w:tabs>
      </w:pPr>
    </w:lvl>
    <w:lvl w:ilvl="4" w:tplc="272635A0">
      <w:numFmt w:val="none"/>
      <w:lvlText w:val=""/>
      <w:lvlJc w:val="left"/>
      <w:pPr>
        <w:tabs>
          <w:tab w:val="num" w:pos="360"/>
        </w:tabs>
      </w:pPr>
    </w:lvl>
    <w:lvl w:ilvl="5" w:tplc="9A4491AE">
      <w:numFmt w:val="none"/>
      <w:lvlText w:val=""/>
      <w:lvlJc w:val="left"/>
      <w:pPr>
        <w:tabs>
          <w:tab w:val="num" w:pos="360"/>
        </w:tabs>
      </w:pPr>
    </w:lvl>
    <w:lvl w:ilvl="6" w:tplc="50D67ACA">
      <w:numFmt w:val="none"/>
      <w:lvlText w:val=""/>
      <w:lvlJc w:val="left"/>
      <w:pPr>
        <w:tabs>
          <w:tab w:val="num" w:pos="360"/>
        </w:tabs>
      </w:pPr>
    </w:lvl>
    <w:lvl w:ilvl="7" w:tplc="17D22B08">
      <w:numFmt w:val="none"/>
      <w:lvlText w:val=""/>
      <w:lvlJc w:val="left"/>
      <w:pPr>
        <w:tabs>
          <w:tab w:val="num" w:pos="360"/>
        </w:tabs>
      </w:pPr>
    </w:lvl>
    <w:lvl w:ilvl="8" w:tplc="558AE0B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F0B43E7"/>
    <w:multiLevelType w:val="hybridMultilevel"/>
    <w:tmpl w:val="8662FB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3DE52BD"/>
    <w:multiLevelType w:val="hybridMultilevel"/>
    <w:tmpl w:val="256C279C"/>
    <w:lvl w:ilvl="0" w:tplc="FFFFFFFF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E990D0D"/>
    <w:multiLevelType w:val="hybridMultilevel"/>
    <w:tmpl w:val="CCBCC3D2"/>
    <w:lvl w:ilvl="0" w:tplc="ABC8C2AC">
      <w:start w:val="1"/>
      <w:numFmt w:val="decimal"/>
      <w:lvlText w:val="%1."/>
      <w:lvlJc w:val="left"/>
      <w:pPr>
        <w:tabs>
          <w:tab w:val="num" w:pos="1929"/>
        </w:tabs>
        <w:ind w:left="1929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>
    <w:nsid w:val="22DC0844"/>
    <w:multiLevelType w:val="hybridMultilevel"/>
    <w:tmpl w:val="DFA0AF52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6">
    <w:nsid w:val="238E2672"/>
    <w:multiLevelType w:val="hybridMultilevel"/>
    <w:tmpl w:val="4C40B9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A75597"/>
    <w:multiLevelType w:val="hybridMultilevel"/>
    <w:tmpl w:val="812AC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BF2360"/>
    <w:multiLevelType w:val="multilevel"/>
    <w:tmpl w:val="AA564C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94"/>
        </w:tabs>
        <w:ind w:left="2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91"/>
        </w:tabs>
        <w:ind w:left="44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28"/>
        </w:tabs>
        <w:ind w:left="5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25"/>
        </w:tabs>
        <w:ind w:left="7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62"/>
        </w:tabs>
        <w:ind w:left="8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59"/>
        </w:tabs>
        <w:ind w:left="97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56"/>
        </w:tabs>
        <w:ind w:left="11256" w:hanging="2160"/>
      </w:pPr>
      <w:rPr>
        <w:rFonts w:hint="default"/>
      </w:rPr>
    </w:lvl>
  </w:abstractNum>
  <w:abstractNum w:abstractNumId="9">
    <w:nsid w:val="34DE5DBB"/>
    <w:multiLevelType w:val="hybridMultilevel"/>
    <w:tmpl w:val="40464D50"/>
    <w:lvl w:ilvl="0" w:tplc="60C871CA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1" w:tplc="F64E9EA2">
      <w:numFmt w:val="none"/>
      <w:lvlText w:val=""/>
      <w:lvlJc w:val="left"/>
      <w:pPr>
        <w:tabs>
          <w:tab w:val="num" w:pos="360"/>
        </w:tabs>
      </w:pPr>
    </w:lvl>
    <w:lvl w:ilvl="2" w:tplc="14427BD8">
      <w:numFmt w:val="none"/>
      <w:lvlText w:val=""/>
      <w:lvlJc w:val="left"/>
      <w:pPr>
        <w:tabs>
          <w:tab w:val="num" w:pos="360"/>
        </w:tabs>
      </w:pPr>
    </w:lvl>
    <w:lvl w:ilvl="3" w:tplc="9E9C54D2">
      <w:numFmt w:val="none"/>
      <w:lvlText w:val=""/>
      <w:lvlJc w:val="left"/>
      <w:pPr>
        <w:tabs>
          <w:tab w:val="num" w:pos="360"/>
        </w:tabs>
      </w:pPr>
    </w:lvl>
    <w:lvl w:ilvl="4" w:tplc="4DEA5EE8">
      <w:numFmt w:val="none"/>
      <w:lvlText w:val=""/>
      <w:lvlJc w:val="left"/>
      <w:pPr>
        <w:tabs>
          <w:tab w:val="num" w:pos="360"/>
        </w:tabs>
      </w:pPr>
    </w:lvl>
    <w:lvl w:ilvl="5" w:tplc="590A37FA">
      <w:numFmt w:val="none"/>
      <w:lvlText w:val=""/>
      <w:lvlJc w:val="left"/>
      <w:pPr>
        <w:tabs>
          <w:tab w:val="num" w:pos="360"/>
        </w:tabs>
      </w:pPr>
    </w:lvl>
    <w:lvl w:ilvl="6" w:tplc="EF08BA88">
      <w:numFmt w:val="none"/>
      <w:lvlText w:val=""/>
      <w:lvlJc w:val="left"/>
      <w:pPr>
        <w:tabs>
          <w:tab w:val="num" w:pos="360"/>
        </w:tabs>
      </w:pPr>
    </w:lvl>
    <w:lvl w:ilvl="7" w:tplc="639A629A">
      <w:numFmt w:val="none"/>
      <w:lvlText w:val=""/>
      <w:lvlJc w:val="left"/>
      <w:pPr>
        <w:tabs>
          <w:tab w:val="num" w:pos="360"/>
        </w:tabs>
      </w:pPr>
    </w:lvl>
    <w:lvl w:ilvl="8" w:tplc="25C6A82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89024B1"/>
    <w:multiLevelType w:val="hybridMultilevel"/>
    <w:tmpl w:val="63B47CF4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D966200"/>
    <w:multiLevelType w:val="hybridMultilevel"/>
    <w:tmpl w:val="5178E326"/>
    <w:lvl w:ilvl="0" w:tplc="BC8E09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606DFE"/>
    <w:multiLevelType w:val="multilevel"/>
    <w:tmpl w:val="1D96586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8"/>
        </w:tabs>
        <w:ind w:left="98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3">
    <w:nsid w:val="59F60CE3"/>
    <w:multiLevelType w:val="hybridMultilevel"/>
    <w:tmpl w:val="09A08970"/>
    <w:lvl w:ilvl="0" w:tplc="2400581E">
      <w:start w:val="1"/>
      <w:numFmt w:val="decimal"/>
      <w:lvlText w:val="%1."/>
      <w:lvlJc w:val="left"/>
      <w:pPr>
        <w:tabs>
          <w:tab w:val="num" w:pos="1989"/>
        </w:tabs>
        <w:ind w:left="1989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4">
    <w:nsid w:val="66C150CB"/>
    <w:multiLevelType w:val="multilevel"/>
    <w:tmpl w:val="1D96586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5">
    <w:nsid w:val="671B3D49"/>
    <w:multiLevelType w:val="hybridMultilevel"/>
    <w:tmpl w:val="E188A844"/>
    <w:lvl w:ilvl="0" w:tplc="FFFFFFFF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6B695F1F"/>
    <w:multiLevelType w:val="singleLevel"/>
    <w:tmpl w:val="F8BCE24A"/>
    <w:lvl w:ilvl="0">
      <w:start w:val="1"/>
      <w:numFmt w:val="decimal"/>
      <w:lvlText w:val="%1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7">
    <w:nsid w:val="70A81D6C"/>
    <w:multiLevelType w:val="multilevel"/>
    <w:tmpl w:val="58C284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94"/>
        </w:tabs>
        <w:ind w:left="2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91"/>
        </w:tabs>
        <w:ind w:left="44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28"/>
        </w:tabs>
        <w:ind w:left="5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25"/>
        </w:tabs>
        <w:ind w:left="7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62"/>
        </w:tabs>
        <w:ind w:left="8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59"/>
        </w:tabs>
        <w:ind w:left="97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56"/>
        </w:tabs>
        <w:ind w:left="11256" w:hanging="2160"/>
      </w:pPr>
      <w:rPr>
        <w:rFonts w:hint="default"/>
      </w:rPr>
    </w:lvl>
  </w:abstractNum>
  <w:abstractNum w:abstractNumId="18">
    <w:nsid w:val="799C1FF2"/>
    <w:multiLevelType w:val="hybridMultilevel"/>
    <w:tmpl w:val="BC9C1C9A"/>
    <w:lvl w:ilvl="0" w:tplc="0D525CC8">
      <w:start w:val="12"/>
      <w:numFmt w:val="decimal"/>
      <w:lvlText w:val="%1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>
    <w:nsid w:val="7A544D0C"/>
    <w:multiLevelType w:val="hybridMultilevel"/>
    <w:tmpl w:val="1DF0C8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F67639A"/>
    <w:multiLevelType w:val="hybridMultilevel"/>
    <w:tmpl w:val="3DAA32FA"/>
    <w:lvl w:ilvl="0" w:tplc="FFFFFFFF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0"/>
  </w:num>
  <w:num w:numId="5">
    <w:abstractNumId w:val="3"/>
  </w:num>
  <w:num w:numId="6">
    <w:abstractNumId w:val="2"/>
  </w:num>
  <w:num w:numId="7">
    <w:abstractNumId w:val="15"/>
  </w:num>
  <w:num w:numId="8">
    <w:abstractNumId w:val="10"/>
  </w:num>
  <w:num w:numId="9">
    <w:abstractNumId w:val="19"/>
  </w:num>
  <w:num w:numId="10">
    <w:abstractNumId w:val="1"/>
  </w:num>
  <w:num w:numId="11">
    <w:abstractNumId w:val="14"/>
  </w:num>
  <w:num w:numId="12">
    <w:abstractNumId w:val="12"/>
  </w:num>
  <w:num w:numId="13">
    <w:abstractNumId w:val="17"/>
  </w:num>
  <w:num w:numId="14">
    <w:abstractNumId w:val="8"/>
  </w:num>
  <w:num w:numId="15">
    <w:abstractNumId w:val="13"/>
  </w:num>
  <w:num w:numId="16">
    <w:abstractNumId w:val="16"/>
  </w:num>
  <w:num w:numId="17">
    <w:abstractNumId w:val="9"/>
  </w:num>
  <w:num w:numId="18">
    <w:abstractNumId w:val="4"/>
  </w:num>
  <w:num w:numId="19">
    <w:abstractNumId w:val="18"/>
  </w:num>
  <w:num w:numId="20">
    <w:abstractNumId w:val="11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9"/>
  <w:drawingGridHorizontalSpacing w:val="57"/>
  <w:drawingGridVerticalSpacing w:val="57"/>
  <w:doNotUseMarginsForDrawingGridOrigin/>
  <w:drawingGridHorizontalOrigin w:val="1134"/>
  <w:drawingGridVerticalOrigin w:val="397"/>
  <w:noPunctuationKerning/>
  <w:characterSpacingControl w:val="doNotCompress"/>
  <w:hdrShapeDefaults>
    <o:shapedefaults v:ext="edit" spidmax="5122" style="mso-position-vertical-relative:line" fill="f" fillcolor="white">
      <v:fill color="white" on="f"/>
      <v:stroke weight=".5pt"/>
      <o:colormenu v:ext="edit" fillcolor="none" strokecolor="non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76F30"/>
    <w:rsid w:val="0002513B"/>
    <w:rsid w:val="000355C3"/>
    <w:rsid w:val="000463BE"/>
    <w:rsid w:val="00051546"/>
    <w:rsid w:val="00052E37"/>
    <w:rsid w:val="0006505A"/>
    <w:rsid w:val="000710D3"/>
    <w:rsid w:val="0007120F"/>
    <w:rsid w:val="000844C3"/>
    <w:rsid w:val="00084D0D"/>
    <w:rsid w:val="0009048D"/>
    <w:rsid w:val="00093162"/>
    <w:rsid w:val="000B0028"/>
    <w:rsid w:val="000B1C2A"/>
    <w:rsid w:val="000B6ADA"/>
    <w:rsid w:val="000D1121"/>
    <w:rsid w:val="000E3DD1"/>
    <w:rsid w:val="000F72CF"/>
    <w:rsid w:val="000F7EA6"/>
    <w:rsid w:val="00126A60"/>
    <w:rsid w:val="00136E92"/>
    <w:rsid w:val="00140C36"/>
    <w:rsid w:val="00151ACB"/>
    <w:rsid w:val="00152167"/>
    <w:rsid w:val="00153E16"/>
    <w:rsid w:val="0015458A"/>
    <w:rsid w:val="0016015F"/>
    <w:rsid w:val="00160CBC"/>
    <w:rsid w:val="00165D0A"/>
    <w:rsid w:val="00166D57"/>
    <w:rsid w:val="00220D98"/>
    <w:rsid w:val="00232B6E"/>
    <w:rsid w:val="00244E55"/>
    <w:rsid w:val="00245737"/>
    <w:rsid w:val="0026262D"/>
    <w:rsid w:val="00262D81"/>
    <w:rsid w:val="002727BC"/>
    <w:rsid w:val="00274482"/>
    <w:rsid w:val="00292D80"/>
    <w:rsid w:val="00295711"/>
    <w:rsid w:val="002A1C97"/>
    <w:rsid w:val="002C121C"/>
    <w:rsid w:val="002C27C2"/>
    <w:rsid w:val="002D3DE4"/>
    <w:rsid w:val="002D637C"/>
    <w:rsid w:val="002F17A2"/>
    <w:rsid w:val="00324F05"/>
    <w:rsid w:val="00336EDF"/>
    <w:rsid w:val="003443D5"/>
    <w:rsid w:val="00366E50"/>
    <w:rsid w:val="0038373A"/>
    <w:rsid w:val="003E23D3"/>
    <w:rsid w:val="003E318F"/>
    <w:rsid w:val="003F2703"/>
    <w:rsid w:val="003F4F8E"/>
    <w:rsid w:val="003F7BBF"/>
    <w:rsid w:val="0040038F"/>
    <w:rsid w:val="004448B4"/>
    <w:rsid w:val="00454222"/>
    <w:rsid w:val="004827AF"/>
    <w:rsid w:val="004A5BB3"/>
    <w:rsid w:val="00504D80"/>
    <w:rsid w:val="00547C00"/>
    <w:rsid w:val="00582E2A"/>
    <w:rsid w:val="005B54C9"/>
    <w:rsid w:val="005D1687"/>
    <w:rsid w:val="00605882"/>
    <w:rsid w:val="00606550"/>
    <w:rsid w:val="006A21F5"/>
    <w:rsid w:val="006A4873"/>
    <w:rsid w:val="006B22A6"/>
    <w:rsid w:val="006C3964"/>
    <w:rsid w:val="006C3C86"/>
    <w:rsid w:val="007075D4"/>
    <w:rsid w:val="0071280C"/>
    <w:rsid w:val="00713F90"/>
    <w:rsid w:val="0073043C"/>
    <w:rsid w:val="00776F30"/>
    <w:rsid w:val="0078556A"/>
    <w:rsid w:val="00786B3D"/>
    <w:rsid w:val="00787217"/>
    <w:rsid w:val="007A5069"/>
    <w:rsid w:val="007E12D1"/>
    <w:rsid w:val="007E54F6"/>
    <w:rsid w:val="0081251F"/>
    <w:rsid w:val="00822570"/>
    <w:rsid w:val="00830A2E"/>
    <w:rsid w:val="00834956"/>
    <w:rsid w:val="008452E7"/>
    <w:rsid w:val="0084575A"/>
    <w:rsid w:val="00845A47"/>
    <w:rsid w:val="0087151D"/>
    <w:rsid w:val="00873AF0"/>
    <w:rsid w:val="008A6E87"/>
    <w:rsid w:val="008B107E"/>
    <w:rsid w:val="008C4277"/>
    <w:rsid w:val="008C5554"/>
    <w:rsid w:val="008E010F"/>
    <w:rsid w:val="008E76D5"/>
    <w:rsid w:val="0090244B"/>
    <w:rsid w:val="009414E2"/>
    <w:rsid w:val="00946DDC"/>
    <w:rsid w:val="00960BFD"/>
    <w:rsid w:val="00963A51"/>
    <w:rsid w:val="00976BFD"/>
    <w:rsid w:val="00986A32"/>
    <w:rsid w:val="009A2848"/>
    <w:rsid w:val="009C0C4F"/>
    <w:rsid w:val="009D7F3D"/>
    <w:rsid w:val="00A028F6"/>
    <w:rsid w:val="00A11A63"/>
    <w:rsid w:val="00A16B39"/>
    <w:rsid w:val="00A17049"/>
    <w:rsid w:val="00A30A58"/>
    <w:rsid w:val="00A327F5"/>
    <w:rsid w:val="00A4776E"/>
    <w:rsid w:val="00A47E1A"/>
    <w:rsid w:val="00A5382C"/>
    <w:rsid w:val="00A754E5"/>
    <w:rsid w:val="00A81A00"/>
    <w:rsid w:val="00A926E9"/>
    <w:rsid w:val="00A96B84"/>
    <w:rsid w:val="00A973C1"/>
    <w:rsid w:val="00AA6321"/>
    <w:rsid w:val="00AB72E2"/>
    <w:rsid w:val="00AD172C"/>
    <w:rsid w:val="00AF508E"/>
    <w:rsid w:val="00B16F1F"/>
    <w:rsid w:val="00B231C8"/>
    <w:rsid w:val="00B300D9"/>
    <w:rsid w:val="00B5487C"/>
    <w:rsid w:val="00B57D56"/>
    <w:rsid w:val="00B84556"/>
    <w:rsid w:val="00B90DBA"/>
    <w:rsid w:val="00BA1CAC"/>
    <w:rsid w:val="00BB69CA"/>
    <w:rsid w:val="00BD5D8E"/>
    <w:rsid w:val="00BE0BC2"/>
    <w:rsid w:val="00C0409E"/>
    <w:rsid w:val="00C115CC"/>
    <w:rsid w:val="00C23966"/>
    <w:rsid w:val="00C2529F"/>
    <w:rsid w:val="00C319C7"/>
    <w:rsid w:val="00C32DB3"/>
    <w:rsid w:val="00C66023"/>
    <w:rsid w:val="00C73B32"/>
    <w:rsid w:val="00CB3F49"/>
    <w:rsid w:val="00CB5C62"/>
    <w:rsid w:val="00CC1F28"/>
    <w:rsid w:val="00CC5351"/>
    <w:rsid w:val="00CE5EB4"/>
    <w:rsid w:val="00D04FD1"/>
    <w:rsid w:val="00D17B7F"/>
    <w:rsid w:val="00D20FCF"/>
    <w:rsid w:val="00D311D1"/>
    <w:rsid w:val="00D32651"/>
    <w:rsid w:val="00D43E38"/>
    <w:rsid w:val="00D46DBB"/>
    <w:rsid w:val="00D54441"/>
    <w:rsid w:val="00D765A4"/>
    <w:rsid w:val="00DB1CD1"/>
    <w:rsid w:val="00DC710F"/>
    <w:rsid w:val="00DF6F2C"/>
    <w:rsid w:val="00E001F0"/>
    <w:rsid w:val="00E04BF1"/>
    <w:rsid w:val="00E14785"/>
    <w:rsid w:val="00E33CD6"/>
    <w:rsid w:val="00E424BE"/>
    <w:rsid w:val="00E91903"/>
    <w:rsid w:val="00E91906"/>
    <w:rsid w:val="00EA7DB3"/>
    <w:rsid w:val="00EB1FB1"/>
    <w:rsid w:val="00EC3816"/>
    <w:rsid w:val="00EE2497"/>
    <w:rsid w:val="00F36FD8"/>
    <w:rsid w:val="00F475E3"/>
    <w:rsid w:val="00F520CF"/>
    <w:rsid w:val="00F66FDA"/>
    <w:rsid w:val="00F91988"/>
    <w:rsid w:val="00F944CD"/>
    <w:rsid w:val="00FA5E50"/>
    <w:rsid w:val="00FD2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style="mso-position-vertical-relative:line" fill="f" fillcolor="white">
      <v:fill color="white" on="f"/>
      <v:stroke weight=".5pt"/>
      <o:colormenu v:ext="edit" fillcolor="none" strokecolor="none"/>
    </o:shapedefaults>
    <o:shapelayout v:ext="edit">
      <o:idmap v:ext="edit" data="2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17A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152167"/>
    <w:pPr>
      <w:keepNext/>
      <w:jc w:val="center"/>
      <w:outlineLvl w:val="0"/>
    </w:pPr>
    <w:rPr>
      <w:rFonts w:ascii="Arial" w:hAnsi="Arial" w:cs="Arial"/>
      <w:i/>
      <w:iCs/>
      <w:sz w:val="28"/>
    </w:rPr>
  </w:style>
  <w:style w:type="paragraph" w:styleId="2">
    <w:name w:val="heading 2"/>
    <w:basedOn w:val="a"/>
    <w:next w:val="a"/>
    <w:qFormat/>
    <w:rsid w:val="001521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521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5216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5216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15216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52167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15216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15216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5216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5216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52167"/>
  </w:style>
  <w:style w:type="paragraph" w:styleId="a6">
    <w:name w:val="Body Text"/>
    <w:basedOn w:val="a"/>
    <w:rsid w:val="00152167"/>
    <w:pPr>
      <w:jc w:val="both"/>
    </w:pPr>
    <w:rPr>
      <w:b/>
      <w:sz w:val="28"/>
      <w:szCs w:val="28"/>
    </w:rPr>
  </w:style>
  <w:style w:type="paragraph" w:styleId="a7">
    <w:name w:val="Body Text Indent"/>
    <w:basedOn w:val="a"/>
    <w:rsid w:val="00152167"/>
    <w:pPr>
      <w:spacing w:line="360" w:lineRule="auto"/>
      <w:ind w:right="170" w:firstLine="1080"/>
      <w:jc w:val="both"/>
    </w:pPr>
    <w:rPr>
      <w:sz w:val="28"/>
      <w:szCs w:val="28"/>
    </w:rPr>
  </w:style>
  <w:style w:type="paragraph" w:styleId="20">
    <w:name w:val="Body Text 2"/>
    <w:basedOn w:val="a"/>
    <w:rsid w:val="00152167"/>
    <w:pPr>
      <w:spacing w:line="360" w:lineRule="auto"/>
      <w:ind w:right="170"/>
      <w:jc w:val="both"/>
    </w:pPr>
    <w:rPr>
      <w:sz w:val="28"/>
    </w:rPr>
  </w:style>
  <w:style w:type="paragraph" w:styleId="a8">
    <w:name w:val="Block Text"/>
    <w:basedOn w:val="a"/>
    <w:rsid w:val="00152167"/>
    <w:pPr>
      <w:spacing w:line="360" w:lineRule="auto"/>
      <w:ind w:left="284" w:right="170" w:firstLine="567"/>
      <w:jc w:val="both"/>
    </w:pPr>
    <w:rPr>
      <w:sz w:val="28"/>
    </w:rPr>
  </w:style>
  <w:style w:type="table" w:styleId="a9">
    <w:name w:val="Table Grid"/>
    <w:basedOn w:val="a1"/>
    <w:rsid w:val="00713F90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152167"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qFormat/>
    <w:rsid w:val="008A6E87"/>
    <w:pPr>
      <w:spacing w:before="120" w:after="120"/>
    </w:pPr>
    <w:rPr>
      <w:b/>
      <w:bCs/>
    </w:rPr>
  </w:style>
  <w:style w:type="character" w:customStyle="1" w:styleId="ac">
    <w:name w:val="Основной текст_"/>
    <w:basedOn w:val="a0"/>
    <w:link w:val="30"/>
    <w:rsid w:val="00A754E5"/>
    <w:rPr>
      <w:sz w:val="21"/>
      <w:szCs w:val="21"/>
      <w:shd w:val="clear" w:color="auto" w:fill="FFFFFF"/>
    </w:rPr>
  </w:style>
  <w:style w:type="paragraph" w:customStyle="1" w:styleId="30">
    <w:name w:val="Основной текст3"/>
    <w:basedOn w:val="a"/>
    <w:link w:val="ac"/>
    <w:rsid w:val="00A754E5"/>
    <w:pPr>
      <w:widowControl/>
      <w:shd w:val="clear" w:color="auto" w:fill="FFFFFF"/>
      <w:autoSpaceDE/>
      <w:autoSpaceDN/>
      <w:adjustRightInd/>
      <w:spacing w:line="222" w:lineRule="exact"/>
      <w:ind w:hanging="300"/>
      <w:jc w:val="both"/>
    </w:pPr>
    <w:rPr>
      <w:sz w:val="21"/>
      <w:szCs w:val="21"/>
    </w:rPr>
  </w:style>
  <w:style w:type="character" w:customStyle="1" w:styleId="15">
    <w:name w:val="Основной текст (15)_"/>
    <w:basedOn w:val="a0"/>
    <w:link w:val="150"/>
    <w:rsid w:val="00A754E5"/>
    <w:rPr>
      <w:rFonts w:ascii="Verdana" w:eastAsia="Verdana" w:hAnsi="Verdana" w:cs="Verdana"/>
      <w:sz w:val="37"/>
      <w:szCs w:val="37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A754E5"/>
    <w:pPr>
      <w:widowControl/>
      <w:shd w:val="clear" w:color="auto" w:fill="FFFFFF"/>
      <w:autoSpaceDE/>
      <w:autoSpaceDN/>
      <w:adjustRightInd/>
      <w:spacing w:before="660" w:line="418" w:lineRule="exact"/>
    </w:pPr>
    <w:rPr>
      <w:rFonts w:ascii="Verdana" w:eastAsia="Verdana" w:hAnsi="Verdana" w:cs="Verdana"/>
      <w:sz w:val="37"/>
      <w:szCs w:val="37"/>
    </w:rPr>
  </w:style>
  <w:style w:type="character" w:customStyle="1" w:styleId="60">
    <w:name w:val="Основной текст (6)_"/>
    <w:basedOn w:val="a0"/>
    <w:link w:val="61"/>
    <w:rsid w:val="00A754E5"/>
    <w:rPr>
      <w:sz w:val="18"/>
      <w:szCs w:val="18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A754E5"/>
    <w:pPr>
      <w:widowControl/>
      <w:shd w:val="clear" w:color="auto" w:fill="FFFFFF"/>
      <w:autoSpaceDE/>
      <w:autoSpaceDN/>
      <w:adjustRightInd/>
      <w:spacing w:line="0" w:lineRule="atLeast"/>
      <w:ind w:hanging="280"/>
    </w:pPr>
    <w:rPr>
      <w:sz w:val="18"/>
      <w:szCs w:val="18"/>
    </w:rPr>
  </w:style>
  <w:style w:type="character" w:styleId="ad">
    <w:name w:val="Placeholder Text"/>
    <w:basedOn w:val="a0"/>
    <w:uiPriority w:val="99"/>
    <w:semiHidden/>
    <w:rsid w:val="00336ED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C8561-CA94-4BB1-B61A-03693A3EF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1600</Words>
  <Characters>9124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NGKSTEM</Company>
  <LinksUpToDate>false</LinksUpToDate>
  <CharactersWithSpaces>10703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creator>user</dc:creator>
  <cp:lastModifiedBy>wolf</cp:lastModifiedBy>
  <cp:revision>4</cp:revision>
  <cp:lastPrinted>2008-08-26T06:45:00Z</cp:lastPrinted>
  <dcterms:created xsi:type="dcterms:W3CDTF">2011-04-06T21:40:00Z</dcterms:created>
  <dcterms:modified xsi:type="dcterms:W3CDTF">2011-04-10T00:22:00Z</dcterms:modified>
</cp:coreProperties>
</file>