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F15" w:rsidRPr="00364DB1" w:rsidRDefault="00484C2D" w:rsidP="00364DB1">
      <w:pPr>
        <w:ind w:left="284" w:right="142" w:firstLine="283"/>
        <w:jc w:val="center"/>
        <w:rPr>
          <w:rFonts w:asciiTheme="minorHAnsi" w:hAnsiTheme="minorHAnsi" w:cstheme="minorHAnsi"/>
          <w:b/>
          <w:sz w:val="36"/>
          <w:szCs w:val="36"/>
        </w:rPr>
      </w:pPr>
      <w:bookmarkStart w:id="0" w:name="bookmark25"/>
      <w:r>
        <w:rPr>
          <w:rFonts w:asciiTheme="minorHAnsi" w:hAnsiTheme="minorHAnsi" w:cstheme="minorHAnsi"/>
          <w:b/>
          <w:sz w:val="36"/>
          <w:szCs w:val="36"/>
        </w:rPr>
        <w:t xml:space="preserve">5. </w:t>
      </w:r>
      <w:r w:rsidR="00824F15" w:rsidRPr="00364DB1">
        <w:rPr>
          <w:rFonts w:asciiTheme="minorHAnsi" w:hAnsiTheme="minorHAnsi" w:cstheme="minorHAnsi"/>
          <w:b/>
          <w:sz w:val="36"/>
          <w:szCs w:val="36"/>
        </w:rPr>
        <w:t>Устойчивость газовой фазы и структура поризованного бетона</w:t>
      </w:r>
      <w:bookmarkEnd w:id="0"/>
      <w:r w:rsidR="00364DB1" w:rsidRPr="00364DB1">
        <w:rPr>
          <w:rFonts w:asciiTheme="minorHAnsi" w:hAnsiTheme="minorHAnsi" w:cstheme="minorHAnsi"/>
          <w:b/>
          <w:sz w:val="36"/>
          <w:szCs w:val="36"/>
        </w:rPr>
        <w:t>.</w:t>
      </w:r>
    </w:p>
    <w:p w:rsidR="00824F15" w:rsidRPr="00824F15" w:rsidRDefault="00824F15" w:rsidP="00824F15">
      <w:pPr>
        <w:pStyle w:val="30"/>
        <w:shd w:val="clear" w:color="auto" w:fill="auto"/>
        <w:spacing w:line="276" w:lineRule="auto"/>
        <w:ind w:left="284" w:right="142" w:firstLine="283"/>
        <w:rPr>
          <w:rFonts w:asciiTheme="minorHAnsi" w:hAnsiTheme="minorHAnsi" w:cstheme="minorHAnsi"/>
          <w:sz w:val="28"/>
          <w:szCs w:val="28"/>
        </w:rPr>
      </w:pPr>
      <w:r w:rsidRPr="00824F15">
        <w:rPr>
          <w:rFonts w:asciiTheme="minorHAnsi" w:hAnsiTheme="minorHAnsi" w:cstheme="minorHAnsi"/>
          <w:sz w:val="28"/>
          <w:szCs w:val="28"/>
        </w:rPr>
        <w:t>В качестве пенообразователей для поризации бетон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ных смесей обычно используются различные поверхно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стно-активные вещества (ПАВ) синтетического или природного происх</w:t>
      </w:r>
      <w:r>
        <w:rPr>
          <w:rFonts w:asciiTheme="minorHAnsi" w:hAnsiTheme="minorHAnsi" w:cstheme="minorHAnsi"/>
          <w:sz w:val="28"/>
          <w:szCs w:val="28"/>
        </w:rPr>
        <w:t>ождения, как правило, анионоак</w:t>
      </w:r>
      <w:r w:rsidRPr="00824F15">
        <w:rPr>
          <w:rFonts w:asciiTheme="minorHAnsi" w:hAnsiTheme="minorHAnsi" w:cstheme="minorHAnsi"/>
          <w:sz w:val="28"/>
          <w:szCs w:val="28"/>
        </w:rPr>
        <w:t>тивного типа [1]. Соединения ПАВ обладают различной пенообразующей способностью, а образуемые с их по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мощью пенные системы — различной устойчивостью. Однако до настоящего времени в технологии поризо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ванного бетона отсутствовала единая методика подбора концентрации пенообразователя. В практике изготов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ления поризованного бетона расход пенообразователя для получения строительных изделий разной плотнос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ти, как правило, подбирается опытным путем, в зависи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мости от технологии их приготовления.</w:t>
      </w:r>
    </w:p>
    <w:p w:rsidR="00824F15" w:rsidRPr="00824F15" w:rsidRDefault="00824F15" w:rsidP="00824F15">
      <w:pPr>
        <w:pStyle w:val="30"/>
        <w:shd w:val="clear" w:color="auto" w:fill="auto"/>
        <w:spacing w:line="276" w:lineRule="auto"/>
        <w:ind w:left="284" w:right="142" w:firstLine="283"/>
        <w:rPr>
          <w:rFonts w:asciiTheme="minorHAnsi" w:hAnsiTheme="minorHAnsi" w:cstheme="minorHAnsi"/>
          <w:sz w:val="28"/>
          <w:szCs w:val="28"/>
        </w:rPr>
      </w:pPr>
      <w:r w:rsidRPr="00824F15">
        <w:rPr>
          <w:rFonts w:asciiTheme="minorHAnsi" w:hAnsiTheme="minorHAnsi" w:cstheme="minorHAnsi"/>
          <w:sz w:val="28"/>
          <w:szCs w:val="28"/>
        </w:rPr>
        <w:t>Известно [2], что пенообразующая способность вод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ных растворов ПАВ экспериментально определяется высотой столба полученной пены и в значительной ме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ре характеризуется величиной поверхностного натяже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ния раствора, зависящего от его состава, концентрации и температуры. С увеличением концентрации водных растворов ПАВ их поверхностное натяжение, как пра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вило, закономерно у</w:t>
      </w:r>
      <w:r>
        <w:rPr>
          <w:rFonts w:asciiTheme="minorHAnsi" w:hAnsiTheme="minorHAnsi" w:cstheme="minorHAnsi"/>
          <w:sz w:val="28"/>
          <w:szCs w:val="28"/>
        </w:rPr>
        <w:t>меньшается, достигая для мицел</w:t>
      </w:r>
      <w:r w:rsidRPr="00824F15">
        <w:rPr>
          <w:rFonts w:asciiTheme="minorHAnsi" w:hAnsiTheme="minorHAnsi" w:cstheme="minorHAnsi"/>
          <w:sz w:val="28"/>
          <w:szCs w:val="28"/>
        </w:rPr>
        <w:t>лообразующих ПАВ предельных минимальных величин при критических концентрациях мицеллообразования (ККМ). При этом самым низким значениям поверхно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стного натяжения водных растворов ПАВ соответствует их наиболее высокая пенообразующая способность.</w:t>
      </w:r>
    </w:p>
    <w:p w:rsidR="00824F15" w:rsidRPr="00824F15" w:rsidRDefault="00824F15" w:rsidP="00824F15">
      <w:pPr>
        <w:pStyle w:val="30"/>
        <w:shd w:val="clear" w:color="auto" w:fill="auto"/>
        <w:spacing w:line="276" w:lineRule="auto"/>
        <w:ind w:left="284" w:right="142" w:firstLine="283"/>
        <w:rPr>
          <w:rFonts w:asciiTheme="minorHAnsi" w:hAnsiTheme="minorHAnsi" w:cstheme="minorHAnsi"/>
          <w:sz w:val="28"/>
          <w:szCs w:val="28"/>
        </w:rPr>
      </w:pPr>
      <w:r w:rsidRPr="00824F15">
        <w:rPr>
          <w:rFonts w:asciiTheme="minorHAnsi" w:hAnsiTheme="minorHAnsi" w:cstheme="minorHAnsi"/>
          <w:sz w:val="28"/>
          <w:szCs w:val="28"/>
        </w:rPr>
        <w:t>Поверхностная энергия системы вода+ПАВ при добавлении в нее песка не изменяется, так как молеку</w:t>
      </w:r>
      <w:r w:rsidRPr="00824F15">
        <w:rPr>
          <w:rFonts w:asciiTheme="minorHAnsi" w:hAnsiTheme="minorHAnsi" w:cstheme="minorHAnsi"/>
          <w:sz w:val="28"/>
          <w:szCs w:val="28"/>
        </w:rPr>
        <w:softHyphen/>
        <w:t xml:space="preserve">лы частиц песка </w:t>
      </w:r>
      <w:r w:rsidRPr="00824F15">
        <w:rPr>
          <w:rFonts w:asciiTheme="minorHAnsi" w:hAnsiTheme="minorHAnsi" w:cstheme="minorHAnsi"/>
          <w:sz w:val="28"/>
          <w:szCs w:val="28"/>
          <w:lang w:val="en-US"/>
        </w:rPr>
        <w:t>Si</w:t>
      </w:r>
      <w:r w:rsidRPr="00824F15">
        <w:rPr>
          <w:rFonts w:asciiTheme="minorHAnsi" w:hAnsiTheme="minorHAnsi" w:cstheme="minorHAnsi"/>
          <w:sz w:val="28"/>
          <w:szCs w:val="28"/>
        </w:rPr>
        <w:t>0</w:t>
      </w:r>
      <w:r w:rsidRPr="00824F15">
        <w:rPr>
          <w:rFonts w:asciiTheme="minorHAnsi" w:hAnsiTheme="minorHAnsi" w:cstheme="minorHAnsi"/>
          <w:sz w:val="28"/>
          <w:szCs w:val="28"/>
          <w:vertAlign w:val="subscript"/>
        </w:rPr>
        <w:t>2</w:t>
      </w:r>
      <w:r w:rsidRPr="00824F15">
        <w:rPr>
          <w:rFonts w:asciiTheme="minorHAnsi" w:hAnsiTheme="minorHAnsi" w:cstheme="minorHAnsi"/>
          <w:sz w:val="28"/>
          <w:szCs w:val="28"/>
        </w:rPr>
        <w:t xml:space="preserve"> имеют отрицательный заряд, как и молекулы анионоактивного ПАВ, и их взаимодей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ствие, очевидно , сведется к отталкиванию друг от дру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га. Однако при добавлении в систему вода+ПАВ це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мента поверхностная энергия может существенно из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мениться, поскольку в состав цемента входят ионы Са</w:t>
      </w:r>
      <w:r w:rsidRPr="00824F15">
        <w:rPr>
          <w:rFonts w:asciiTheme="minorHAnsi" w:hAnsiTheme="minorHAnsi" w:cstheme="minorHAnsi"/>
          <w:sz w:val="28"/>
          <w:szCs w:val="28"/>
          <w:vertAlign w:val="superscript"/>
        </w:rPr>
        <w:t>2+</w:t>
      </w:r>
      <w:r w:rsidRPr="00824F15">
        <w:rPr>
          <w:rFonts w:asciiTheme="minorHAnsi" w:hAnsiTheme="minorHAnsi" w:cstheme="minorHAnsi"/>
          <w:sz w:val="28"/>
          <w:szCs w:val="28"/>
        </w:rPr>
        <w:t>, имеющие положительный заряд. При этом они могут взаимодействовать с отрицательно заряженны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ми ионами анионоактивного ПАВ. Известно [3], что связывание анионоактивных ПАВ с солями кальция приводит к образованию слаборастворимых солей, в результате чего концентрация свободного ПАВ умень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шается, что приводит к увеличению поверхностного натяжения раствора и снижению его пенообразующей способности.</w:t>
      </w:r>
    </w:p>
    <w:p w:rsidR="00824F15" w:rsidRPr="00824F15" w:rsidRDefault="00824F15" w:rsidP="00824F15">
      <w:pPr>
        <w:pStyle w:val="30"/>
        <w:shd w:val="clear" w:color="auto" w:fill="auto"/>
        <w:spacing w:line="276" w:lineRule="auto"/>
        <w:ind w:left="284" w:right="142" w:firstLine="283"/>
        <w:rPr>
          <w:rFonts w:asciiTheme="minorHAnsi" w:hAnsiTheme="minorHAnsi" w:cstheme="minorHAnsi"/>
          <w:sz w:val="28"/>
          <w:szCs w:val="28"/>
        </w:rPr>
      </w:pPr>
      <w:r w:rsidRPr="00824F15">
        <w:rPr>
          <w:rFonts w:asciiTheme="minorHAnsi" w:hAnsiTheme="minorHAnsi" w:cstheme="minorHAnsi"/>
          <w:sz w:val="28"/>
          <w:szCs w:val="28"/>
        </w:rPr>
        <w:t>Исследования вли</w:t>
      </w:r>
      <w:r>
        <w:rPr>
          <w:rFonts w:asciiTheme="minorHAnsi" w:hAnsiTheme="minorHAnsi" w:cstheme="minorHAnsi"/>
          <w:sz w:val="28"/>
          <w:szCs w:val="28"/>
        </w:rPr>
        <w:t>яния цемента и песка на пенооб</w:t>
      </w:r>
      <w:r w:rsidRPr="00824F15">
        <w:rPr>
          <w:rFonts w:asciiTheme="minorHAnsi" w:hAnsiTheme="minorHAnsi" w:cstheme="minorHAnsi"/>
          <w:sz w:val="28"/>
          <w:szCs w:val="28"/>
        </w:rPr>
        <w:t>разующую способность систем вода+ПАВ проводились с использованием водных растворов ПАВ «Пеностром». Задача исследований заключалась в определении ККМ растворов в системах вода+ПАВ, вода+ПАВ+песок, вода+ПАВ+цемент. При этом величина ККМ оценива</w:t>
      </w:r>
      <w:r w:rsidRPr="00824F15">
        <w:rPr>
          <w:rFonts w:asciiTheme="minorHAnsi" w:hAnsiTheme="minorHAnsi" w:cstheme="minorHAnsi"/>
          <w:sz w:val="28"/>
          <w:szCs w:val="28"/>
        </w:rPr>
        <w:softHyphen/>
      </w:r>
      <w:r w:rsidRPr="00824F15">
        <w:rPr>
          <w:rFonts w:asciiTheme="minorHAnsi" w:hAnsiTheme="minorHAnsi" w:cstheme="minorHAnsi"/>
          <w:sz w:val="28"/>
          <w:szCs w:val="28"/>
        </w:rPr>
        <w:lastRenderedPageBreak/>
        <w:t>лась как концентрация, при которой достигалось мини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мальное значение поверхностного натяжения водных растворов ПАВ.</w:t>
      </w:r>
    </w:p>
    <w:p w:rsidR="00824F15" w:rsidRDefault="00824F15" w:rsidP="00824F15">
      <w:pPr>
        <w:pStyle w:val="30"/>
        <w:shd w:val="clear" w:color="auto" w:fill="auto"/>
        <w:spacing w:line="276" w:lineRule="auto"/>
        <w:ind w:left="284" w:right="142" w:firstLine="283"/>
        <w:rPr>
          <w:rFonts w:asciiTheme="minorHAnsi" w:hAnsiTheme="minorHAnsi" w:cstheme="minorHAnsi"/>
          <w:sz w:val="28"/>
          <w:szCs w:val="28"/>
        </w:rPr>
      </w:pPr>
      <w:r w:rsidRPr="00824F15">
        <w:rPr>
          <w:rFonts w:asciiTheme="minorHAnsi" w:hAnsiTheme="minorHAnsi" w:cstheme="minorHAnsi"/>
          <w:sz w:val="28"/>
          <w:szCs w:val="28"/>
        </w:rPr>
        <w:t>Зависимости поверхностного натяжения систем вода+ПАВ, вода+ПАВ+песок и вода+ПАВ+цемент от концентрации ПАВ представлены на рис. 1. Из анализа полученных результатов следует, что при увеличении концентрации ПАВ происходит уменьшение поверх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ностного натяжения растворов Пеностром, при этом характер влияния цемента и песка на величину поверх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ностного натяжения, а</w:t>
      </w:r>
      <w:r>
        <w:rPr>
          <w:rFonts w:asciiTheme="minorHAnsi" w:hAnsiTheme="minorHAnsi" w:cstheme="minorHAnsi"/>
          <w:sz w:val="28"/>
          <w:szCs w:val="28"/>
        </w:rPr>
        <w:t xml:space="preserve"> следовательно, и на пенообразу</w:t>
      </w:r>
      <w:r w:rsidRPr="00824F15">
        <w:rPr>
          <w:rFonts w:asciiTheme="minorHAnsi" w:hAnsiTheme="minorHAnsi" w:cstheme="minorHAnsi"/>
          <w:sz w:val="28"/>
          <w:szCs w:val="28"/>
        </w:rPr>
        <w:t>ющую способность различный. Поверхностное натяже</w:t>
      </w:r>
      <w:r w:rsidRPr="00824F15">
        <w:rPr>
          <w:rFonts w:asciiTheme="minorHAnsi" w:hAnsiTheme="minorHAnsi" w:cstheme="minorHAnsi"/>
          <w:sz w:val="28"/>
          <w:szCs w:val="28"/>
        </w:rPr>
        <w:softHyphen/>
        <w:t xml:space="preserve">ние и ККМ растворов в системе вода+ПАВ+песок </w:t>
      </w:r>
      <w:r>
        <w:rPr>
          <w:rFonts w:asciiTheme="minorHAnsi" w:hAnsiTheme="minorHAnsi" w:cstheme="minorHAnsi"/>
          <w:sz w:val="28"/>
          <w:szCs w:val="28"/>
        </w:rPr>
        <w:t>п</w:t>
      </w:r>
      <w:r w:rsidRPr="00824F15">
        <w:rPr>
          <w:rFonts w:asciiTheme="minorHAnsi" w:hAnsiTheme="minorHAnsi" w:cstheme="minorHAnsi"/>
          <w:sz w:val="28"/>
          <w:szCs w:val="28"/>
        </w:rPr>
        <w:t xml:space="preserve">о сравнению с </w:t>
      </w:r>
      <w:r>
        <w:rPr>
          <w:rFonts w:asciiTheme="minorHAnsi" w:hAnsiTheme="minorHAnsi" w:cstheme="minorHAnsi"/>
          <w:sz w:val="28"/>
          <w:szCs w:val="28"/>
        </w:rPr>
        <w:t>системой вода+ПАВ не изменяется,</w:t>
      </w:r>
      <w:r w:rsidRPr="00824F15">
        <w:rPr>
          <w:rFonts w:asciiTheme="minorHAnsi" w:hAnsiTheme="minorHAnsi" w:cstheme="minorHAnsi"/>
          <w:sz w:val="28"/>
          <w:szCs w:val="28"/>
        </w:rPr>
        <w:t xml:space="preserve"> при этом не изменяется и их пенообразующая способность. При одинаковых концентрациях ПАВ в системе во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да+ПАВ+цемент в отличие от системы вода+ПАВ наб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людается значительное повышение поверхностного на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тяжения раствора (уменьшение пенообразующей спо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собности) вследствие адсорбции части молекул ПАВ на поверхности цементных частиц. При введении в систе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му вода+ПАВ цемента происходит смещение значения ККМ водного раствора ПАВ с 0,15 до 0,35%. Увеличе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ние концентрации растворов ПАВ Пеностром в системе вода+ПАВ+цемент до 0,35%, по нашему мнению, свя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зано с необходимостью их дополнительного насыще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ния молекулами ПАВ, обеспечивающих компенсацию процесса хемосорбции части молекул ПАВ на поверх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ности цементных частиц.</w:t>
      </w:r>
    </w:p>
    <w:p w:rsidR="00875F3E" w:rsidRPr="00824F15" w:rsidRDefault="00875F3E" w:rsidP="00875F3E">
      <w:pPr>
        <w:pStyle w:val="30"/>
        <w:shd w:val="clear" w:color="auto" w:fill="auto"/>
        <w:spacing w:line="276" w:lineRule="auto"/>
        <w:ind w:left="1276" w:right="142" w:firstLine="424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noProof/>
          <w:sz w:val="28"/>
          <w:szCs w:val="28"/>
        </w:rPr>
        <w:drawing>
          <wp:inline distT="0" distB="0" distL="0" distR="0">
            <wp:extent cx="4586364" cy="3574473"/>
            <wp:effectExtent l="19050" t="0" r="4686" b="0"/>
            <wp:docPr id="1" name="Рисунок 1" descr="C:\Users\wolf\Desktop\рис1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lf\Desktop\рис1(5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9772" cy="3577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4F15" w:rsidRPr="00824F15" w:rsidRDefault="00824F15" w:rsidP="00824F15">
      <w:pPr>
        <w:pStyle w:val="30"/>
        <w:shd w:val="clear" w:color="auto" w:fill="auto"/>
        <w:spacing w:line="276" w:lineRule="auto"/>
        <w:ind w:left="284" w:right="142" w:firstLine="283"/>
        <w:rPr>
          <w:rFonts w:asciiTheme="minorHAnsi" w:hAnsiTheme="minorHAnsi" w:cstheme="minorHAnsi"/>
          <w:sz w:val="28"/>
          <w:szCs w:val="28"/>
        </w:rPr>
      </w:pPr>
      <w:r w:rsidRPr="00824F15">
        <w:rPr>
          <w:rFonts w:asciiTheme="minorHAnsi" w:hAnsiTheme="minorHAnsi" w:cstheme="minorHAnsi"/>
          <w:sz w:val="28"/>
          <w:szCs w:val="28"/>
        </w:rPr>
        <w:t>Как и следовало ожидать, при концентрациях С=0,06% в системах вода+ПАВ, вода+ПАВ+песок (кривые 1 и 2) и С=0,12% в системе вода+ПАВ+цемёнт (кривая 3) начинается формирование насыщенных ад</w:t>
      </w:r>
      <w:r w:rsidRPr="00824F15">
        <w:rPr>
          <w:rFonts w:asciiTheme="minorHAnsi" w:hAnsiTheme="minorHAnsi" w:cstheme="minorHAnsi"/>
          <w:sz w:val="28"/>
          <w:szCs w:val="28"/>
        </w:rPr>
        <w:softHyphen/>
        <w:t xml:space="preserve">сорбционных слоев. Завершение </w:t>
      </w:r>
      <w:r w:rsidRPr="00824F15">
        <w:rPr>
          <w:rFonts w:asciiTheme="minorHAnsi" w:hAnsiTheme="minorHAnsi" w:cstheme="minorHAnsi"/>
          <w:sz w:val="28"/>
          <w:szCs w:val="28"/>
        </w:rPr>
        <w:lastRenderedPageBreak/>
        <w:t>формирования адсо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рбционных слоев в этих системах происходит при кон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центрациях растворов, соответствующих значениям их ККМ, равным 0,15% и 0,35% соответственно.</w:t>
      </w:r>
    </w:p>
    <w:p w:rsidR="00824F15" w:rsidRPr="00824F15" w:rsidRDefault="00824F15" w:rsidP="00824F15">
      <w:pPr>
        <w:pStyle w:val="30"/>
        <w:shd w:val="clear" w:color="auto" w:fill="auto"/>
        <w:spacing w:after="82" w:line="276" w:lineRule="auto"/>
        <w:ind w:left="284" w:right="142" w:firstLine="283"/>
        <w:rPr>
          <w:rFonts w:asciiTheme="minorHAnsi" w:hAnsiTheme="minorHAnsi" w:cstheme="minorHAnsi"/>
          <w:sz w:val="28"/>
          <w:szCs w:val="28"/>
        </w:rPr>
      </w:pPr>
      <w:r w:rsidRPr="00824F15">
        <w:rPr>
          <w:rFonts w:asciiTheme="minorHAnsi" w:hAnsiTheme="minorHAnsi" w:cstheme="minorHAnsi"/>
          <w:sz w:val="28"/>
          <w:szCs w:val="28"/>
        </w:rPr>
        <w:t>Исследования зависимости устойчивости пены в системах вода+ПАВ и вода+ПАВ +цемент от концент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рации при разных температурах водных растворов ПАВ показали, что величина оптимальной концентрации водного раствора ПАВ Пеностром, при которой обеспе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чивается наибольшая устойчивость пены, соответствует величине критической концентрации мицеллообразования раствора и составляет 0,15%. При ККМ в водном растворе завершается формирование адсорбционного слоя с максимальной механической прочностью. Сни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жение пенообразующей способности раствора при дальнейшем увеличении концентрации ПАВ (выше 0,15%) может быть связано с уменьшением скорости диффузии молекул в поверхностный слой.</w:t>
      </w:r>
    </w:p>
    <w:p w:rsidR="00824F15" w:rsidRPr="00824F15" w:rsidRDefault="00824F15" w:rsidP="00824F15">
      <w:pPr>
        <w:pStyle w:val="30"/>
        <w:shd w:val="clear" w:color="auto" w:fill="auto"/>
        <w:spacing w:line="276" w:lineRule="auto"/>
        <w:ind w:left="284" w:right="142" w:firstLine="283"/>
        <w:rPr>
          <w:rFonts w:asciiTheme="minorHAnsi" w:hAnsiTheme="minorHAnsi" w:cstheme="minorHAnsi"/>
          <w:sz w:val="28"/>
          <w:szCs w:val="28"/>
        </w:rPr>
      </w:pPr>
      <w:r w:rsidRPr="00824F15">
        <w:rPr>
          <w:rFonts w:asciiTheme="minorHAnsi" w:hAnsiTheme="minorHAnsi" w:cstheme="minorHAnsi"/>
          <w:sz w:val="28"/>
          <w:szCs w:val="28"/>
        </w:rPr>
        <w:t>Изучение влия</w:t>
      </w:r>
      <w:r>
        <w:rPr>
          <w:rFonts w:asciiTheme="minorHAnsi" w:hAnsiTheme="minorHAnsi" w:cstheme="minorHAnsi"/>
          <w:sz w:val="28"/>
          <w:szCs w:val="28"/>
        </w:rPr>
        <w:t>ния температуры на пенообразую</w:t>
      </w:r>
      <w:r w:rsidRPr="00824F15">
        <w:rPr>
          <w:rFonts w:asciiTheme="minorHAnsi" w:hAnsiTheme="minorHAnsi" w:cstheme="minorHAnsi"/>
          <w:sz w:val="28"/>
          <w:szCs w:val="28"/>
        </w:rPr>
        <w:t>щую способность ПАВ показало, что наиболее высокая устойчивость пены достигается при температуре раст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вора ПАВ Пеностром, равной 5°С. Снижение устойчи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вости пены при повышении температуры раствора вы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ше 45°С может быть обусловлено, усилением тепловых колебаний адсорбированных молекул, ослабляющих механическую прочность поверхностного слоя, образо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ванного молекулами пенообразователя. При этом зна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чительно снижается вязкость пенообразующего раство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ра, что подтверждает высказанные предположения. По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этому для получения устойчивых пенных систем повы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шать температуру водных растворов ПАВ выше 20°С не рекомендуется.</w:t>
      </w:r>
    </w:p>
    <w:p w:rsidR="00824F15" w:rsidRPr="00824F15" w:rsidRDefault="00824F15" w:rsidP="00824F15">
      <w:pPr>
        <w:pStyle w:val="30"/>
        <w:shd w:val="clear" w:color="auto" w:fill="auto"/>
        <w:spacing w:line="276" w:lineRule="auto"/>
        <w:ind w:left="284" w:right="142" w:firstLine="283"/>
        <w:rPr>
          <w:rFonts w:asciiTheme="minorHAnsi" w:hAnsiTheme="minorHAnsi" w:cstheme="minorHAnsi"/>
          <w:sz w:val="28"/>
          <w:szCs w:val="28"/>
        </w:rPr>
      </w:pPr>
      <w:r w:rsidRPr="00824F15">
        <w:rPr>
          <w:rFonts w:asciiTheme="minorHAnsi" w:hAnsiTheme="minorHAnsi" w:cstheme="minorHAnsi"/>
          <w:sz w:val="28"/>
          <w:szCs w:val="28"/>
        </w:rPr>
        <w:t>Таким образом, максимальная устойчивость пены наблюдается в водных растворах ПАВ Пеностром с на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сыщенным адсорбционным слоем, образующимся при концентрациях растворов, соответствующих их ККМ. Поэтому для получения устойчивой пенной системы вода+ПАВ достаточно 0,15% водного раствора, а полу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чение устойчивой пенной системы вода+ПАВ+цемент с учетом хемосорбции ПАВ на поверхности цементных частиц будет обеспечиваться при концентрации возду- хововлекающей добавки в растворе, равной 0,35%.</w:t>
      </w:r>
    </w:p>
    <w:p w:rsidR="00824F15" w:rsidRPr="00824F15" w:rsidRDefault="00824F15" w:rsidP="00824F15">
      <w:pPr>
        <w:pStyle w:val="30"/>
        <w:shd w:val="clear" w:color="auto" w:fill="auto"/>
        <w:spacing w:line="276" w:lineRule="auto"/>
        <w:ind w:left="284" w:right="142" w:firstLine="283"/>
        <w:rPr>
          <w:rFonts w:asciiTheme="minorHAnsi" w:hAnsiTheme="minorHAnsi" w:cstheme="minorHAnsi"/>
          <w:sz w:val="28"/>
          <w:szCs w:val="28"/>
        </w:rPr>
      </w:pPr>
      <w:r w:rsidRPr="00824F15">
        <w:rPr>
          <w:rFonts w:asciiTheme="minorHAnsi" w:hAnsiTheme="minorHAnsi" w:cstheme="minorHAnsi"/>
          <w:sz w:val="28"/>
          <w:szCs w:val="28"/>
        </w:rPr>
        <w:t>Использование в бетонных смесях водных растворов ПАВ с концентрациями, равными ККМ</w:t>
      </w:r>
      <w:r w:rsidRPr="00824F15">
        <w:rPr>
          <w:rFonts w:asciiTheme="minorHAnsi" w:hAnsiTheme="minorHAnsi" w:cstheme="minorHAnsi"/>
          <w:sz w:val="28"/>
          <w:szCs w:val="28"/>
          <w:vertAlign w:val="subscript"/>
        </w:rPr>
        <w:t>в+ПА</w:t>
      </w:r>
      <w:r w:rsidRPr="00824F15">
        <w:rPr>
          <w:rFonts w:asciiTheme="minorHAnsi" w:hAnsiTheme="minorHAnsi" w:cstheme="minorHAnsi"/>
          <w:sz w:val="28"/>
          <w:szCs w:val="28"/>
        </w:rPr>
        <w:t>в+ц. позволит получ</w:t>
      </w:r>
      <w:r>
        <w:rPr>
          <w:rFonts w:asciiTheme="minorHAnsi" w:hAnsiTheme="minorHAnsi" w:cstheme="minorHAnsi"/>
          <w:sz w:val="28"/>
          <w:szCs w:val="28"/>
        </w:rPr>
        <w:t>ать в них большее количество воз</w:t>
      </w:r>
      <w:r w:rsidRPr="00824F15">
        <w:rPr>
          <w:rFonts w:asciiTheme="minorHAnsi" w:hAnsiTheme="minorHAnsi" w:cstheme="minorHAnsi"/>
          <w:sz w:val="28"/>
          <w:szCs w:val="28"/>
        </w:rPr>
        <w:t>духововлеченных пор. Наиболее низкую плотность независимо от величи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ны В/Ц имеют поризуемые бетонные смеси с пенными системами, обладающими наибольшей устойчивостью. При неоптимальных значениях концентрации водных растворов ПАВ (на 10% больше или меньше ККМ</w:t>
      </w:r>
      <w:r w:rsidRPr="00824F15">
        <w:rPr>
          <w:rFonts w:asciiTheme="minorHAnsi" w:hAnsiTheme="minorHAnsi" w:cstheme="minorHAnsi"/>
          <w:sz w:val="28"/>
          <w:szCs w:val="28"/>
          <w:vertAlign w:val="subscript"/>
        </w:rPr>
        <w:t>в+ПА</w:t>
      </w:r>
      <w:r w:rsidRPr="00824F15">
        <w:rPr>
          <w:rFonts w:asciiTheme="minorHAnsi" w:hAnsiTheme="minorHAnsi" w:cstheme="minorHAnsi"/>
          <w:sz w:val="28"/>
          <w:szCs w:val="28"/>
        </w:rPr>
        <w:t>в+ц) устойчивость пенной системы вода+ПАВ+цемент сни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жается, а плотность поризуемой бетонной смеси увели</w:t>
      </w:r>
      <w:r w:rsidRPr="00824F15">
        <w:rPr>
          <w:rFonts w:asciiTheme="minorHAnsi" w:hAnsiTheme="minorHAnsi" w:cstheme="minorHAnsi"/>
          <w:sz w:val="28"/>
          <w:szCs w:val="28"/>
        </w:rPr>
        <w:softHyphen/>
        <w:t xml:space="preserve">чивается. Уменьшение концентрации водных растворов ПАВ приводит при </w:t>
      </w:r>
      <w:r w:rsidRPr="00824F15">
        <w:rPr>
          <w:rFonts w:asciiTheme="minorHAnsi" w:hAnsiTheme="minorHAnsi" w:cstheme="minorHAnsi"/>
          <w:sz w:val="28"/>
          <w:szCs w:val="28"/>
        </w:rPr>
        <w:lastRenderedPageBreak/>
        <w:t>различных соотношениях В/Ц к уве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личению плотности поризуемой бетонной смеси на 8—10%. При увеличении концентрации водного раствора ПАВ средняя плотность поризованной бетонной смеси изменяется несущественно (увеличивается при различ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ных отношениях В/Ц на 2—3%).</w:t>
      </w:r>
    </w:p>
    <w:p w:rsidR="00824F15" w:rsidRPr="00824F15" w:rsidRDefault="00824F15" w:rsidP="00824F15">
      <w:pPr>
        <w:pStyle w:val="30"/>
        <w:shd w:val="clear" w:color="auto" w:fill="auto"/>
        <w:spacing w:line="276" w:lineRule="auto"/>
        <w:ind w:left="284" w:right="142" w:firstLine="283"/>
        <w:rPr>
          <w:rFonts w:asciiTheme="minorHAnsi" w:hAnsiTheme="minorHAnsi" w:cstheme="minorHAnsi"/>
          <w:sz w:val="28"/>
          <w:szCs w:val="28"/>
        </w:rPr>
      </w:pPr>
      <w:r w:rsidRPr="00824F15">
        <w:rPr>
          <w:rFonts w:asciiTheme="minorHAnsi" w:hAnsiTheme="minorHAnsi" w:cstheme="minorHAnsi"/>
          <w:sz w:val="28"/>
          <w:szCs w:val="28"/>
        </w:rPr>
        <w:t>Изучено распределение содержания пор в бетонных образцах при значениях В/Ц (0,45±0,05) и концентра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ции водных растворов ПАВ (0,35±0,05%).</w:t>
      </w:r>
    </w:p>
    <w:p w:rsidR="00824F15" w:rsidRPr="00824F15" w:rsidRDefault="00824F15" w:rsidP="00824F15">
      <w:pPr>
        <w:ind w:left="284" w:right="142" w:firstLine="283"/>
        <w:jc w:val="both"/>
        <w:rPr>
          <w:rFonts w:asciiTheme="minorHAnsi" w:hAnsiTheme="minorHAnsi" w:cstheme="minorHAnsi"/>
          <w:sz w:val="28"/>
          <w:szCs w:val="28"/>
        </w:rPr>
      </w:pPr>
      <w:r w:rsidRPr="00824F15">
        <w:rPr>
          <w:rFonts w:asciiTheme="minorHAnsi" w:hAnsiTheme="minorHAnsi" w:cstheme="minorHAnsi"/>
          <w:sz w:val="28"/>
          <w:szCs w:val="28"/>
        </w:rPr>
        <w:t>Анализ показывает, что при максимальной устойчи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вости газовой фазы (при С=0,35% и</w:t>
      </w:r>
    </w:p>
    <w:p w:rsidR="00824F15" w:rsidRDefault="00824F15" w:rsidP="00824F15">
      <w:pPr>
        <w:pStyle w:val="30"/>
        <w:shd w:val="clear" w:color="auto" w:fill="auto"/>
        <w:spacing w:line="276" w:lineRule="auto"/>
        <w:ind w:left="284" w:right="142" w:firstLine="283"/>
        <w:rPr>
          <w:rFonts w:asciiTheme="minorHAnsi" w:hAnsiTheme="minorHAnsi" w:cstheme="minorHAnsi"/>
          <w:sz w:val="28"/>
          <w:szCs w:val="28"/>
        </w:rPr>
      </w:pPr>
      <w:r w:rsidRPr="00824F15">
        <w:rPr>
          <w:rFonts w:asciiTheme="minorHAnsi" w:hAnsiTheme="minorHAnsi" w:cstheme="minorHAnsi"/>
          <w:sz w:val="28"/>
          <w:szCs w:val="28"/>
        </w:rPr>
        <w:t>оптимальном отно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шении В/Ц=0,45) в бетонной системе вода+ПАВ+це- мент+песок наблюдается максимальное количество пор (до 80%) мелких (0—0,2 мм) и средних размеров (0,2—0,4 мм) (рис. 2). При этом наблюдается близкое совпадение распределений воздушных пузырьков пен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ной системы вода+ПАВ и содержания пор в бетонной системе. То есть получение поризованных бетонов наи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более низкой плотности обеспечивается благодаря со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хранению и структурированию воздушных пузырьков газовой фазы в бетонной смеси. При неоптимальных значениях В/Ц и концентрациях водных растворов ПАВ наблюдается перераспределение пор в сторону уменьшения количества мелких пор и увеличения ко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личества средних и крупных пор.</w:t>
      </w:r>
    </w:p>
    <w:p w:rsidR="00875F3E" w:rsidRPr="00824F15" w:rsidRDefault="00875F3E" w:rsidP="00875F3E">
      <w:pPr>
        <w:pStyle w:val="30"/>
        <w:shd w:val="clear" w:color="auto" w:fill="auto"/>
        <w:spacing w:line="276" w:lineRule="auto"/>
        <w:ind w:left="1560" w:right="142" w:firstLine="283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noProof/>
          <w:sz w:val="28"/>
          <w:szCs w:val="28"/>
        </w:rPr>
        <w:drawing>
          <wp:inline distT="0" distB="0" distL="0" distR="0">
            <wp:extent cx="4706748" cy="3087584"/>
            <wp:effectExtent l="19050" t="0" r="0" b="0"/>
            <wp:docPr id="2" name="Рисунок 2" descr="C:\Users\wolf\Desktop\рис2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olf\Desktop\рис2(5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263" cy="3089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4F15" w:rsidRPr="00824F15" w:rsidRDefault="00824F15" w:rsidP="00824F15">
      <w:pPr>
        <w:pStyle w:val="30"/>
        <w:shd w:val="clear" w:color="auto" w:fill="auto"/>
        <w:spacing w:line="276" w:lineRule="auto"/>
        <w:ind w:left="284" w:right="142" w:firstLine="283"/>
        <w:rPr>
          <w:rFonts w:asciiTheme="minorHAnsi" w:hAnsiTheme="minorHAnsi" w:cstheme="minorHAnsi"/>
          <w:sz w:val="28"/>
          <w:szCs w:val="28"/>
        </w:rPr>
      </w:pPr>
      <w:r w:rsidRPr="00824F15">
        <w:rPr>
          <w:rFonts w:asciiTheme="minorHAnsi" w:hAnsiTheme="minorHAnsi" w:cstheme="minorHAnsi"/>
          <w:sz w:val="28"/>
          <w:szCs w:val="28"/>
        </w:rPr>
        <w:t>Увеличение в поризованном бетоне количества пор с размерами 0—0</w:t>
      </w:r>
      <w:r>
        <w:rPr>
          <w:rFonts w:asciiTheme="minorHAnsi" w:hAnsiTheme="minorHAnsi" w:cstheme="minorHAnsi"/>
          <w:sz w:val="28"/>
          <w:szCs w:val="28"/>
        </w:rPr>
        <w:t>,2 мм при повышении В/Ц - отноше</w:t>
      </w:r>
      <w:r w:rsidRPr="00824F15">
        <w:rPr>
          <w:rFonts w:asciiTheme="minorHAnsi" w:hAnsiTheme="minorHAnsi" w:cstheme="minorHAnsi"/>
          <w:sz w:val="28"/>
          <w:szCs w:val="28"/>
        </w:rPr>
        <w:t>ния от 0,4 до 0,45 происходит, по нашему мнению, за счет увеличения подвижности бетонной смеси. Одна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ко при дальнейшем увеличении В/Ц с 0,45 до 0,5 в структуре поризованного бетона увеличивается коли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чество крупных пор с размерами 0,5—0,8 мм. Поэтому для сохранения в структуре бетона мелких полимо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дальных пор повышать В/Ц выше 0,5 представляется нецелесообразным.</w:t>
      </w:r>
    </w:p>
    <w:p w:rsidR="00824F15" w:rsidRPr="00824F15" w:rsidRDefault="00824F15" w:rsidP="00824F15">
      <w:pPr>
        <w:pStyle w:val="30"/>
        <w:shd w:val="clear" w:color="auto" w:fill="auto"/>
        <w:spacing w:line="276" w:lineRule="auto"/>
        <w:ind w:left="284" w:right="142" w:firstLine="283"/>
        <w:rPr>
          <w:rFonts w:asciiTheme="minorHAnsi" w:hAnsiTheme="minorHAnsi" w:cstheme="minorHAnsi"/>
          <w:sz w:val="28"/>
          <w:szCs w:val="28"/>
        </w:rPr>
      </w:pPr>
      <w:r w:rsidRPr="00824F15">
        <w:rPr>
          <w:rFonts w:asciiTheme="minorHAnsi" w:hAnsiTheme="minorHAnsi" w:cstheme="minorHAnsi"/>
          <w:sz w:val="28"/>
          <w:szCs w:val="28"/>
        </w:rPr>
        <w:lastRenderedPageBreak/>
        <w:t>При увеличении концентрации водного раствора ПАВ с 0,3 до 0,4% во всех исследованных диапазонах В/Ц наблюдается некоторое снижение количества мел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ких пор с размерами 0—0,3 мм в структуре бетона при одновременном увеличении количества более круп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ных пор 0,5—0,7 мм. Это указывает, что использова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ние для поризации бетонных смесей водных растворов ПАВ с концентрациями выше значений ККМ</w:t>
      </w:r>
      <w:r w:rsidRPr="00824F15">
        <w:rPr>
          <w:rFonts w:asciiTheme="minorHAnsi" w:hAnsiTheme="minorHAnsi" w:cstheme="minorHAnsi"/>
          <w:sz w:val="28"/>
          <w:szCs w:val="28"/>
          <w:vertAlign w:val="subscript"/>
        </w:rPr>
        <w:t xml:space="preserve">В+ПАВ+Ц </w:t>
      </w:r>
      <w:r w:rsidRPr="00824F15">
        <w:rPr>
          <w:rFonts w:asciiTheme="minorHAnsi" w:hAnsiTheme="minorHAnsi" w:cstheme="minorHAnsi"/>
          <w:sz w:val="28"/>
          <w:szCs w:val="28"/>
        </w:rPr>
        <w:t>нерационально.</w:t>
      </w:r>
    </w:p>
    <w:p w:rsidR="00824F15" w:rsidRPr="00824F15" w:rsidRDefault="00824F15" w:rsidP="00824F15">
      <w:pPr>
        <w:pStyle w:val="30"/>
        <w:shd w:val="clear" w:color="auto" w:fill="auto"/>
        <w:spacing w:line="276" w:lineRule="auto"/>
        <w:ind w:left="284" w:right="142" w:firstLine="283"/>
        <w:rPr>
          <w:rFonts w:asciiTheme="minorHAnsi" w:hAnsiTheme="minorHAnsi" w:cstheme="minorHAnsi"/>
          <w:sz w:val="28"/>
          <w:szCs w:val="28"/>
        </w:rPr>
      </w:pPr>
      <w:r w:rsidRPr="00824F15">
        <w:rPr>
          <w:rFonts w:asciiTheme="minorHAnsi" w:hAnsiTheme="minorHAnsi" w:cstheme="minorHAnsi"/>
          <w:sz w:val="28"/>
          <w:szCs w:val="28"/>
        </w:rPr>
        <w:t>Из сравнения распределений относительного содер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жания воздушных пузырьков в пенных системах и рас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пределений содержания пор в структуре бетона следует, что добавление в пенные системы песка и цемента обес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печивает их структурирование и сопровождается транс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формацией структуры газовой фазы бетонной смеси. В присутствии частиц цемента и песка происходит трансформация размеров воздушных пузырьков пен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ной системы в направлении увеличения их размеров и уменьшения количества.</w:t>
      </w:r>
    </w:p>
    <w:p w:rsidR="00824F15" w:rsidRPr="00824F15" w:rsidRDefault="00824F15" w:rsidP="00824F15">
      <w:pPr>
        <w:pStyle w:val="30"/>
        <w:shd w:val="clear" w:color="auto" w:fill="auto"/>
        <w:spacing w:line="276" w:lineRule="auto"/>
        <w:ind w:left="284" w:right="142" w:firstLine="283"/>
        <w:rPr>
          <w:rFonts w:asciiTheme="minorHAnsi" w:hAnsiTheme="minorHAnsi" w:cstheme="minorHAnsi"/>
          <w:sz w:val="28"/>
          <w:szCs w:val="28"/>
        </w:rPr>
      </w:pPr>
      <w:r w:rsidRPr="00824F15">
        <w:rPr>
          <w:rFonts w:asciiTheme="minorHAnsi" w:hAnsiTheme="minorHAnsi" w:cstheme="minorHAnsi"/>
          <w:sz w:val="28"/>
          <w:szCs w:val="28"/>
        </w:rPr>
        <w:t>Таким образом, наиболее предпочтительным для получения поризованных бетонов низкой плотности является использование в бетонных смесях пенных систем водных растворов ПАВ с концентрацией, рав</w:t>
      </w:r>
      <w:r w:rsidRPr="00824F15">
        <w:rPr>
          <w:rFonts w:asciiTheme="minorHAnsi" w:hAnsiTheme="minorHAnsi" w:cstheme="minorHAnsi"/>
          <w:sz w:val="28"/>
          <w:szCs w:val="28"/>
        </w:rPr>
        <w:softHyphen/>
      </w:r>
      <w:r>
        <w:rPr>
          <w:rFonts w:asciiTheme="minorHAnsi" w:hAnsiTheme="minorHAnsi" w:cstheme="minorHAnsi"/>
          <w:sz w:val="28"/>
          <w:szCs w:val="28"/>
        </w:rPr>
        <w:t>ной ККМ</w:t>
      </w:r>
      <w:r w:rsidRPr="00824F15">
        <w:rPr>
          <w:rFonts w:asciiTheme="minorHAnsi" w:hAnsiTheme="minorHAnsi" w:cstheme="minorHAnsi"/>
          <w:sz w:val="28"/>
          <w:szCs w:val="28"/>
          <w:vertAlign w:val="subscript"/>
        </w:rPr>
        <w:t>в+пав+ц</w:t>
      </w:r>
      <w:r w:rsidRPr="00824F15">
        <w:rPr>
          <w:rFonts w:asciiTheme="minorHAnsi" w:hAnsiTheme="minorHAnsi" w:cstheme="minorHAnsi"/>
          <w:sz w:val="28"/>
          <w:szCs w:val="28"/>
        </w:rPr>
        <w:t>, обладающих максимальной устойчи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востью. Это положение может служить методической основой для определения концентрации водных раст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воров ПАВ, используемых в производстве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Pr="00824F15">
        <w:rPr>
          <w:rFonts w:asciiTheme="minorHAnsi" w:hAnsiTheme="minorHAnsi" w:cstheme="minorHAnsi"/>
          <w:sz w:val="28"/>
          <w:szCs w:val="28"/>
        </w:rPr>
        <w:t>поризуемых бетонных смесей. Увеличение концентрации водных растворов ПАВ выше ККМ</w:t>
      </w:r>
      <w:r w:rsidRPr="00824F15">
        <w:rPr>
          <w:rFonts w:asciiTheme="minorHAnsi" w:hAnsiTheme="minorHAnsi" w:cstheme="minorHAnsi"/>
          <w:sz w:val="28"/>
          <w:szCs w:val="28"/>
          <w:vertAlign w:val="subscript"/>
        </w:rPr>
        <w:t>В+ПАВ+Ц</w:t>
      </w:r>
      <w:r w:rsidRPr="00824F15">
        <w:rPr>
          <w:rFonts w:asciiTheme="minorHAnsi" w:hAnsiTheme="minorHAnsi" w:cstheme="minorHAnsi"/>
          <w:sz w:val="28"/>
          <w:szCs w:val="28"/>
        </w:rPr>
        <w:t xml:space="preserve"> не оказывает суще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ственного влияния на плотность поризуемой бетон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ной смеси.</w:t>
      </w:r>
    </w:p>
    <w:p w:rsidR="0071280C" w:rsidRPr="00824F15" w:rsidRDefault="00824F15" w:rsidP="00824F15">
      <w:pPr>
        <w:pStyle w:val="30"/>
        <w:shd w:val="clear" w:color="auto" w:fill="auto"/>
        <w:spacing w:after="182" w:line="276" w:lineRule="auto"/>
        <w:ind w:left="284" w:right="142" w:firstLine="283"/>
        <w:rPr>
          <w:rFonts w:asciiTheme="minorHAnsi" w:hAnsiTheme="minorHAnsi" w:cstheme="minorHAnsi"/>
          <w:sz w:val="28"/>
          <w:szCs w:val="28"/>
        </w:rPr>
      </w:pPr>
      <w:r w:rsidRPr="00824F15">
        <w:rPr>
          <w:rFonts w:asciiTheme="minorHAnsi" w:hAnsiTheme="minorHAnsi" w:cstheme="minorHAnsi"/>
          <w:sz w:val="28"/>
          <w:szCs w:val="28"/>
        </w:rPr>
        <w:t>Принимая во внимание, что для изготовления пори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зованных бетонов различной плотности на предприяти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ях строительной индустрии, как правило, применяются водные растворы с 0,05—0,25% концентрацией ПАВ от массы цемента, использование водных растворов ПАВ с учетом их ККМ</w:t>
      </w:r>
      <w:r w:rsidRPr="00824F15">
        <w:rPr>
          <w:rFonts w:asciiTheme="minorHAnsi" w:hAnsiTheme="minorHAnsi" w:cstheme="minorHAnsi"/>
          <w:sz w:val="28"/>
          <w:szCs w:val="28"/>
          <w:vertAlign w:val="subscript"/>
        </w:rPr>
        <w:t>В+ПАВ+Ц</w:t>
      </w:r>
      <w:r w:rsidRPr="00824F15">
        <w:rPr>
          <w:rFonts w:asciiTheme="minorHAnsi" w:hAnsiTheme="minorHAnsi" w:cstheme="minorHAnsi"/>
          <w:sz w:val="28"/>
          <w:szCs w:val="28"/>
        </w:rPr>
        <w:t xml:space="preserve"> позволит экономить не менее 10% ПАВ, например для ПАВ Пеностром ККМ</w:t>
      </w:r>
      <w:r w:rsidRPr="00824F15">
        <w:rPr>
          <w:rFonts w:asciiTheme="minorHAnsi" w:hAnsiTheme="minorHAnsi" w:cstheme="minorHAnsi"/>
          <w:sz w:val="28"/>
          <w:szCs w:val="28"/>
          <w:vertAlign w:val="subscript"/>
        </w:rPr>
        <w:t xml:space="preserve">В+ПАВ+Ц </w:t>
      </w:r>
      <w:r w:rsidRPr="00824F15">
        <w:rPr>
          <w:rFonts w:asciiTheme="minorHAnsi" w:hAnsiTheme="minorHAnsi" w:cstheme="minorHAnsi"/>
          <w:sz w:val="28"/>
          <w:szCs w:val="28"/>
        </w:rPr>
        <w:t>равен 0,35%, что в пересчете на массу цемента со</w:t>
      </w:r>
      <w:r w:rsidRPr="00824F15">
        <w:rPr>
          <w:rFonts w:asciiTheme="minorHAnsi" w:hAnsiTheme="minorHAnsi" w:cstheme="minorHAnsi"/>
          <w:sz w:val="28"/>
          <w:szCs w:val="28"/>
        </w:rPr>
        <w:softHyphen/>
        <w:t>ставляет 0,16%.</w:t>
      </w:r>
    </w:p>
    <w:sectPr w:rsidR="0071280C" w:rsidRPr="00824F15" w:rsidSect="00C115CC">
      <w:headerReference w:type="default" r:id="rId9"/>
      <w:footerReference w:type="default" r:id="rId10"/>
      <w:pgSz w:w="11906" w:h="16838"/>
      <w:pgMar w:top="851" w:right="282" w:bottom="1276" w:left="1134" w:header="0" w:footer="0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EF0" w:rsidRDefault="00982EF0">
      <w:r>
        <w:separator/>
      </w:r>
    </w:p>
  </w:endnote>
  <w:endnote w:type="continuationSeparator" w:id="0">
    <w:p w:rsidR="00982EF0" w:rsidRDefault="00982E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F30" w:rsidRDefault="00193C3E">
    <w:pPr>
      <w:pStyle w:val="a4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7" type="#_x0000_t202" style="position:absolute;left:0;text-align:left;margin-left:495.9pt;margin-top:-23.95pt;width:28.5pt;height:22.8pt;z-index:251666944" filled="f" stroked="f">
          <v:textbox style="mso-next-textbox:#_x0000_s1047">
            <w:txbxContent>
              <w:p w:rsidR="00BA1CAC" w:rsidRPr="0084575A" w:rsidRDefault="00BA1CAC" w:rsidP="00BA1CAC">
                <w:pPr>
                  <w:rPr>
                    <w:rFonts w:ascii="Arial" w:hAnsi="Arial" w:cs="Arial"/>
                    <w:b/>
                    <w:i/>
                    <w:iCs/>
                    <w:sz w:val="28"/>
                    <w:szCs w:val="28"/>
                    <w:lang w:val="en-US"/>
                  </w:rPr>
                </w:pPr>
              </w:p>
              <w:p w:rsidR="00F91988" w:rsidRPr="00BA1CAC" w:rsidRDefault="00F91988" w:rsidP="00BA1CAC">
                <w:pPr>
                  <w:rPr>
                    <w:rFonts w:ascii="Arial" w:hAnsi="Arial" w:cs="Arial"/>
                    <w:b/>
                    <w:i/>
                    <w:iCs/>
                    <w:sz w:val="28"/>
                    <w:szCs w:val="28"/>
                  </w:rPr>
                </w:pPr>
              </w:p>
            </w:txbxContent>
          </v:textbox>
        </v:shape>
      </w:pict>
    </w:r>
    <w:r>
      <w:rPr>
        <w:noProof/>
      </w:rPr>
      <w:pict>
        <v:shape id="_x0000_s1042" type="#_x0000_t202" style="position:absolute;left:0;text-align:left;margin-left:51.3pt;margin-top:-15.4pt;width:68.4pt;height:19.95pt;z-index:251661824" filled="f" stroked="f">
          <v:textbox style="mso-next-textbox:#_x0000_s1042">
            <w:txbxContent>
              <w:p w:rsidR="00776F30" w:rsidRPr="008E010F" w:rsidRDefault="00C115CC" w:rsidP="008E010F">
                <w:r>
                  <w:t>№ докум.</w:t>
                </w:r>
              </w:p>
            </w:txbxContent>
          </v:textbox>
        </v:shape>
      </w:pict>
    </w:r>
    <w:r>
      <w:rPr>
        <w:noProof/>
      </w:rPr>
      <w:pict>
        <v:shape id="_x0000_s1043" type="#_x0000_t202" style="position:absolute;left:0;text-align:left;margin-left:114pt;margin-top:-15.95pt;width:42.75pt;height:19.95pt;z-index:251662848" filled="f" stroked="f">
          <v:textbox style="mso-next-textbox:#_x0000_s1043">
            <w:txbxContent>
              <w:p w:rsidR="00776F30" w:rsidRPr="008E010F" w:rsidRDefault="00C115CC" w:rsidP="008E010F">
                <w:r>
                  <w:t>Подп.</w:t>
                </w:r>
              </w:p>
            </w:txbxContent>
          </v:textbox>
        </v:shape>
      </w:pict>
    </w:r>
    <w:r>
      <w:rPr>
        <w:noProof/>
      </w:rPr>
      <w:pict>
        <v:shape id="_x0000_s1046" type="#_x0000_t202" style="position:absolute;left:0;text-align:left;margin-left:490.2pt;margin-top:-41.05pt;width:37.05pt;height:17.65pt;z-index:251665920" filled="f" stroked="f">
          <v:textbox style="mso-next-textbox:#_x0000_s1046">
            <w:txbxContent>
              <w:p w:rsidR="00776F30" w:rsidRPr="008C5554" w:rsidRDefault="00776F30">
                <w:pPr>
                  <w:rPr>
                    <w:rFonts w:ascii="Arial" w:hAnsi="Arial" w:cs="Arial"/>
                    <w:b/>
                    <w:i/>
                    <w:iCs/>
                    <w:sz w:val="16"/>
                  </w:rPr>
                </w:pPr>
                <w:r w:rsidRPr="008C5554">
                  <w:rPr>
                    <w:rFonts w:ascii="Arial" w:hAnsi="Arial" w:cs="Arial"/>
                    <w:b/>
                    <w:i/>
                    <w:iCs/>
                    <w:sz w:val="16"/>
                  </w:rPr>
                  <w:t>Лист</w:t>
                </w:r>
              </w:p>
            </w:txbxContent>
          </v:textbox>
        </v:shape>
      </w:pict>
    </w:r>
    <w:r>
      <w:rPr>
        <w:noProof/>
      </w:rPr>
      <w:pict>
        <v:shape id="_x0000_s1044" type="#_x0000_t202" style="position:absolute;left:0;text-align:left;margin-left:153.9pt;margin-top:-15.4pt;width:37.05pt;height:19.95pt;z-index:251663872" filled="f" stroked="f">
          <v:textbox style="mso-next-textbox:#_x0000_s1044">
            <w:txbxContent>
              <w:p w:rsidR="00776F30" w:rsidRPr="008E010F" w:rsidRDefault="00C115CC" w:rsidP="008E010F">
                <w:r>
                  <w:t>Дата</w:t>
                </w:r>
              </w:p>
            </w:txbxContent>
          </v:textbox>
        </v:shape>
      </w:pict>
    </w:r>
    <w:r>
      <w:rPr>
        <w:noProof/>
      </w:rPr>
      <w:pict>
        <v:shape id="_x0000_s1045" type="#_x0000_t202" style="position:absolute;left:0;text-align:left;margin-left:188.1pt;margin-top:-35.9pt;width:299.25pt;height:28.5pt;z-index:251664896" filled="f" stroked="f">
          <v:textbox style="mso-next-textbox:#_x0000_s1045">
            <w:txbxContent>
              <w:p w:rsidR="00776F30" w:rsidRPr="00245737" w:rsidRDefault="00776F30" w:rsidP="00245737"/>
            </w:txbxContent>
          </v:textbox>
        </v:shape>
      </w:pict>
    </w:r>
    <w:r>
      <w:rPr>
        <w:noProof/>
      </w:rPr>
      <w:pict>
        <v:shape id="_x0000_s1041" type="#_x0000_t202" style="position:absolute;left:0;text-align:left;margin-left:17.1pt;margin-top:-15.95pt;width:37.05pt;height:19.95pt;z-index:251660800" filled="f" stroked="f">
          <v:textbox style="mso-next-textbox:#_x0000_s1041">
            <w:txbxContent>
              <w:p w:rsidR="00776F30" w:rsidRPr="008E010F" w:rsidRDefault="00C115CC" w:rsidP="008E010F">
                <w:r>
                  <w:t>Лист</w:t>
                </w:r>
              </w:p>
            </w:txbxContent>
          </v:textbox>
        </v:shape>
      </w:pict>
    </w:r>
    <w:r>
      <w:rPr>
        <w:noProof/>
      </w:rPr>
      <w:pict>
        <v:shape id="_x0000_s1040" type="#_x0000_t202" style="position:absolute;left:0;text-align:left;margin-left:-5.7pt;margin-top:-15.95pt;width:34.2pt;height:19.95pt;z-index:251659776" filled="f" stroked="f">
          <v:textbox style="mso-next-textbox:#_x0000_s1040">
            <w:txbxContent>
              <w:p w:rsidR="00776F30" w:rsidRDefault="00776F30">
                <w:pPr>
                  <w:rPr>
                    <w:rFonts w:ascii="Arial" w:hAnsi="Arial" w:cs="Arial"/>
                    <w:i/>
                    <w:iCs/>
                    <w:sz w:val="16"/>
                  </w:rPr>
                </w:pPr>
                <w:r>
                  <w:rPr>
                    <w:rFonts w:ascii="Arial" w:hAnsi="Arial" w:cs="Arial"/>
                    <w:i/>
                    <w:iCs/>
                    <w:sz w:val="16"/>
                  </w:rPr>
                  <w:t>.</w:t>
                </w:r>
                <w:r w:rsidR="00C115CC">
                  <w:rPr>
                    <w:rFonts w:ascii="Arial" w:hAnsi="Arial" w:cs="Arial"/>
                    <w:i/>
                    <w:iCs/>
                    <w:sz w:val="16"/>
                  </w:rPr>
                  <w:t>Изм.</w:t>
                </w:r>
              </w:p>
            </w:txbxContent>
          </v:textbox>
        </v:shape>
      </w:pict>
    </w:r>
    <w:r>
      <w:rPr>
        <w:noProof/>
      </w:rPr>
      <w:pict>
        <v:line id="_x0000_s1039" style="position:absolute;left:0;text-align:left;flip:x;z-index:251658752" from="493.05pt,-24.5pt" to="521.55pt,-24.5pt" strokeweight="1.5pt"/>
      </w:pict>
    </w:r>
    <w:r>
      <w:rPr>
        <w:noProof/>
      </w:rPr>
      <w:pict>
        <v:line id="_x0000_s1038" style="position:absolute;left:0;text-align:left;z-index:251657728" from="493.05pt,-44.45pt" to="493.05pt,-1.7pt" strokeweight="1.5pt"/>
      </w:pict>
    </w:r>
    <w:r>
      <w:rPr>
        <w:noProof/>
      </w:rPr>
      <w:pict>
        <v:line id="_x0000_s1031" style="position:absolute;left:0;text-align:left;z-index:251650560" from="0,-30.2pt" to="185.25pt,-30.2pt" strokeweight="1.5pt"/>
      </w:pict>
    </w:r>
    <w:r>
      <w:rPr>
        <w:noProof/>
      </w:rPr>
      <w:pict>
        <v:line id="_x0000_s1030" style="position:absolute;left:0;text-align:left;z-index:251649536" from="0,-15.95pt" to="185.25pt,-15.95pt" strokeweight="1.5pt"/>
      </w:pict>
    </w:r>
    <w:r>
      <w:rPr>
        <w:noProof/>
      </w:rPr>
      <w:pict>
        <v:line id="_x0000_s1037" style="position:absolute;left:0;text-align:left;z-index:251656704" from="156.75pt,-44.45pt" to="156.75pt,-1.7pt" strokeweight="1.5pt"/>
      </w:pict>
    </w:r>
    <w:r>
      <w:rPr>
        <w:noProof/>
      </w:rPr>
      <w:pict>
        <v:line id="_x0000_s1036" style="position:absolute;left:0;text-align:left;z-index:251655680" from="114pt,-44.45pt" to="114pt,-1.7pt" strokeweight="1.5pt"/>
      </w:pict>
    </w:r>
    <w:r>
      <w:rPr>
        <w:noProof/>
      </w:rPr>
      <w:pict>
        <v:line id="_x0000_s1035" style="position:absolute;left:0;text-align:left;z-index:251654656" from="48.45pt,-44.45pt" to="48.45pt,-1.7pt" strokeweight="1.5pt"/>
      </w:pict>
    </w:r>
    <w:r>
      <w:rPr>
        <w:noProof/>
      </w:rPr>
      <w:pict>
        <v:line id="_x0000_s1034" style="position:absolute;left:0;text-align:left;z-index:251653632" from="19.95pt,-44.45pt" to="19.95pt,-1.7pt" strokeweight="1.5pt"/>
      </w:pict>
    </w:r>
    <w:r>
      <w:rPr>
        <w:noProof/>
      </w:rPr>
      <w:pict>
        <v:line id="_x0000_s1033" style="position:absolute;left:0;text-align:left;z-index:251652608" from="185.25pt,-44.45pt" to="185.25pt,-1.7pt" strokeweight="1.5pt"/>
      </w:pict>
    </w:r>
    <w:r>
      <w:rPr>
        <w:noProof/>
      </w:rPr>
      <w:pict>
        <v:line id="_x0000_s1032" style="position:absolute;left:0;text-align:left;z-index:251651584" from="0,-44.45pt" to="521.55pt,-44.45pt" strokeweight="1.5pt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EF0" w:rsidRDefault="00982EF0">
      <w:r>
        <w:separator/>
      </w:r>
    </w:p>
  </w:footnote>
  <w:footnote w:type="continuationSeparator" w:id="0">
    <w:p w:rsidR="00982EF0" w:rsidRDefault="00982E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F30" w:rsidRDefault="00193C3E">
    <w:pPr>
      <w:pStyle w:val="a3"/>
    </w:pPr>
    <w:r>
      <w:rPr>
        <w:noProof/>
      </w:rPr>
      <w:pict>
        <v:rect id="_x0000_s1029" style="position:absolute;margin-left:0;margin-top:22.7pt;width:522pt;height:806.55pt;z-index:251648512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80EFC"/>
    <w:multiLevelType w:val="hybridMultilevel"/>
    <w:tmpl w:val="2C16C78E"/>
    <w:lvl w:ilvl="0" w:tplc="FFFFFFFF">
      <w:start w:val="1"/>
      <w:numFmt w:val="decimal"/>
      <w:lvlText w:val="%1."/>
      <w:lvlJc w:val="left"/>
      <w:pPr>
        <w:tabs>
          <w:tab w:val="num" w:pos="1230"/>
        </w:tabs>
        <w:ind w:left="1230" w:hanging="52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DDC5934"/>
    <w:multiLevelType w:val="hybridMultilevel"/>
    <w:tmpl w:val="CCD2345A"/>
    <w:lvl w:ilvl="0" w:tplc="B67A040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595ECAB4">
      <w:numFmt w:val="none"/>
      <w:lvlText w:val=""/>
      <w:lvlJc w:val="left"/>
      <w:pPr>
        <w:tabs>
          <w:tab w:val="num" w:pos="360"/>
        </w:tabs>
      </w:pPr>
    </w:lvl>
    <w:lvl w:ilvl="2" w:tplc="F4363C94">
      <w:numFmt w:val="none"/>
      <w:lvlText w:val=""/>
      <w:lvlJc w:val="left"/>
      <w:pPr>
        <w:tabs>
          <w:tab w:val="num" w:pos="360"/>
        </w:tabs>
      </w:pPr>
    </w:lvl>
    <w:lvl w:ilvl="3" w:tplc="5FF80CEC">
      <w:numFmt w:val="none"/>
      <w:lvlText w:val=""/>
      <w:lvlJc w:val="left"/>
      <w:pPr>
        <w:tabs>
          <w:tab w:val="num" w:pos="360"/>
        </w:tabs>
      </w:pPr>
    </w:lvl>
    <w:lvl w:ilvl="4" w:tplc="272635A0">
      <w:numFmt w:val="none"/>
      <w:lvlText w:val=""/>
      <w:lvlJc w:val="left"/>
      <w:pPr>
        <w:tabs>
          <w:tab w:val="num" w:pos="360"/>
        </w:tabs>
      </w:pPr>
    </w:lvl>
    <w:lvl w:ilvl="5" w:tplc="9A4491AE">
      <w:numFmt w:val="none"/>
      <w:lvlText w:val=""/>
      <w:lvlJc w:val="left"/>
      <w:pPr>
        <w:tabs>
          <w:tab w:val="num" w:pos="360"/>
        </w:tabs>
      </w:pPr>
    </w:lvl>
    <w:lvl w:ilvl="6" w:tplc="50D67ACA">
      <w:numFmt w:val="none"/>
      <w:lvlText w:val=""/>
      <w:lvlJc w:val="left"/>
      <w:pPr>
        <w:tabs>
          <w:tab w:val="num" w:pos="360"/>
        </w:tabs>
      </w:pPr>
    </w:lvl>
    <w:lvl w:ilvl="7" w:tplc="17D22B08">
      <w:numFmt w:val="none"/>
      <w:lvlText w:val=""/>
      <w:lvlJc w:val="left"/>
      <w:pPr>
        <w:tabs>
          <w:tab w:val="num" w:pos="360"/>
        </w:tabs>
      </w:pPr>
    </w:lvl>
    <w:lvl w:ilvl="8" w:tplc="558AE0B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F0B43E7"/>
    <w:multiLevelType w:val="hybridMultilevel"/>
    <w:tmpl w:val="8662FB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3DE52BD"/>
    <w:multiLevelType w:val="hybridMultilevel"/>
    <w:tmpl w:val="256C279C"/>
    <w:lvl w:ilvl="0" w:tplc="FFFFFFFF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E990D0D"/>
    <w:multiLevelType w:val="hybridMultilevel"/>
    <w:tmpl w:val="CCBCC3D2"/>
    <w:lvl w:ilvl="0" w:tplc="ABC8C2AC">
      <w:start w:val="1"/>
      <w:numFmt w:val="decimal"/>
      <w:lvlText w:val="%1."/>
      <w:lvlJc w:val="left"/>
      <w:pPr>
        <w:tabs>
          <w:tab w:val="num" w:pos="1929"/>
        </w:tabs>
        <w:ind w:left="1929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5">
    <w:nsid w:val="22DC0844"/>
    <w:multiLevelType w:val="hybridMultilevel"/>
    <w:tmpl w:val="DFA0AF52"/>
    <w:lvl w:ilvl="0" w:tplc="FFFFFFFF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6">
    <w:nsid w:val="238E2672"/>
    <w:multiLevelType w:val="hybridMultilevel"/>
    <w:tmpl w:val="4C40B9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A75597"/>
    <w:multiLevelType w:val="hybridMultilevel"/>
    <w:tmpl w:val="812AC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BF2360"/>
    <w:multiLevelType w:val="multilevel"/>
    <w:tmpl w:val="AA564C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94"/>
        </w:tabs>
        <w:ind w:left="2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91"/>
        </w:tabs>
        <w:ind w:left="44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28"/>
        </w:tabs>
        <w:ind w:left="5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125"/>
        </w:tabs>
        <w:ind w:left="7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62"/>
        </w:tabs>
        <w:ind w:left="8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59"/>
        </w:tabs>
        <w:ind w:left="97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56"/>
        </w:tabs>
        <w:ind w:left="11256" w:hanging="2160"/>
      </w:pPr>
      <w:rPr>
        <w:rFonts w:hint="default"/>
      </w:rPr>
    </w:lvl>
  </w:abstractNum>
  <w:abstractNum w:abstractNumId="9">
    <w:nsid w:val="34DE5DBB"/>
    <w:multiLevelType w:val="hybridMultilevel"/>
    <w:tmpl w:val="40464D50"/>
    <w:lvl w:ilvl="0" w:tplc="60C871CA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1" w:tplc="F64E9EA2">
      <w:numFmt w:val="none"/>
      <w:lvlText w:val=""/>
      <w:lvlJc w:val="left"/>
      <w:pPr>
        <w:tabs>
          <w:tab w:val="num" w:pos="360"/>
        </w:tabs>
      </w:pPr>
    </w:lvl>
    <w:lvl w:ilvl="2" w:tplc="14427BD8">
      <w:numFmt w:val="none"/>
      <w:lvlText w:val=""/>
      <w:lvlJc w:val="left"/>
      <w:pPr>
        <w:tabs>
          <w:tab w:val="num" w:pos="360"/>
        </w:tabs>
      </w:pPr>
    </w:lvl>
    <w:lvl w:ilvl="3" w:tplc="9E9C54D2">
      <w:numFmt w:val="none"/>
      <w:lvlText w:val=""/>
      <w:lvlJc w:val="left"/>
      <w:pPr>
        <w:tabs>
          <w:tab w:val="num" w:pos="360"/>
        </w:tabs>
      </w:pPr>
    </w:lvl>
    <w:lvl w:ilvl="4" w:tplc="4DEA5EE8">
      <w:numFmt w:val="none"/>
      <w:lvlText w:val=""/>
      <w:lvlJc w:val="left"/>
      <w:pPr>
        <w:tabs>
          <w:tab w:val="num" w:pos="360"/>
        </w:tabs>
      </w:pPr>
    </w:lvl>
    <w:lvl w:ilvl="5" w:tplc="590A37FA">
      <w:numFmt w:val="none"/>
      <w:lvlText w:val=""/>
      <w:lvlJc w:val="left"/>
      <w:pPr>
        <w:tabs>
          <w:tab w:val="num" w:pos="360"/>
        </w:tabs>
      </w:pPr>
    </w:lvl>
    <w:lvl w:ilvl="6" w:tplc="EF08BA88">
      <w:numFmt w:val="none"/>
      <w:lvlText w:val=""/>
      <w:lvlJc w:val="left"/>
      <w:pPr>
        <w:tabs>
          <w:tab w:val="num" w:pos="360"/>
        </w:tabs>
      </w:pPr>
    </w:lvl>
    <w:lvl w:ilvl="7" w:tplc="639A629A">
      <w:numFmt w:val="none"/>
      <w:lvlText w:val=""/>
      <w:lvlJc w:val="left"/>
      <w:pPr>
        <w:tabs>
          <w:tab w:val="num" w:pos="360"/>
        </w:tabs>
      </w:pPr>
    </w:lvl>
    <w:lvl w:ilvl="8" w:tplc="25C6A82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89024B1"/>
    <w:multiLevelType w:val="hybridMultilevel"/>
    <w:tmpl w:val="63B47CF4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3D966200"/>
    <w:multiLevelType w:val="hybridMultilevel"/>
    <w:tmpl w:val="5178E326"/>
    <w:lvl w:ilvl="0" w:tplc="BC8E09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2606DFE"/>
    <w:multiLevelType w:val="multilevel"/>
    <w:tmpl w:val="1D96586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8"/>
        </w:tabs>
        <w:ind w:left="98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3">
    <w:nsid w:val="59F60CE3"/>
    <w:multiLevelType w:val="hybridMultilevel"/>
    <w:tmpl w:val="09A08970"/>
    <w:lvl w:ilvl="0" w:tplc="2400581E">
      <w:start w:val="1"/>
      <w:numFmt w:val="decimal"/>
      <w:lvlText w:val="%1."/>
      <w:lvlJc w:val="left"/>
      <w:pPr>
        <w:tabs>
          <w:tab w:val="num" w:pos="1989"/>
        </w:tabs>
        <w:ind w:left="1989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4">
    <w:nsid w:val="66C150CB"/>
    <w:multiLevelType w:val="multilevel"/>
    <w:tmpl w:val="1D96586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5">
    <w:nsid w:val="671B3D49"/>
    <w:multiLevelType w:val="hybridMultilevel"/>
    <w:tmpl w:val="E188A844"/>
    <w:lvl w:ilvl="0" w:tplc="FFFFFFFF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6B695F1F"/>
    <w:multiLevelType w:val="singleLevel"/>
    <w:tmpl w:val="F8BCE24A"/>
    <w:lvl w:ilvl="0">
      <w:start w:val="1"/>
      <w:numFmt w:val="decimal"/>
      <w:lvlText w:val="%1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7">
    <w:nsid w:val="70A81D6C"/>
    <w:multiLevelType w:val="multilevel"/>
    <w:tmpl w:val="58C284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94"/>
        </w:tabs>
        <w:ind w:left="2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91"/>
        </w:tabs>
        <w:ind w:left="44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28"/>
        </w:tabs>
        <w:ind w:left="5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125"/>
        </w:tabs>
        <w:ind w:left="7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62"/>
        </w:tabs>
        <w:ind w:left="8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59"/>
        </w:tabs>
        <w:ind w:left="97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56"/>
        </w:tabs>
        <w:ind w:left="11256" w:hanging="2160"/>
      </w:pPr>
      <w:rPr>
        <w:rFonts w:hint="default"/>
      </w:rPr>
    </w:lvl>
  </w:abstractNum>
  <w:abstractNum w:abstractNumId="18">
    <w:nsid w:val="799C1FF2"/>
    <w:multiLevelType w:val="hybridMultilevel"/>
    <w:tmpl w:val="BC9C1C9A"/>
    <w:lvl w:ilvl="0" w:tplc="0D525CC8">
      <w:start w:val="12"/>
      <w:numFmt w:val="decimal"/>
      <w:lvlText w:val="%1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9">
    <w:nsid w:val="7A544D0C"/>
    <w:multiLevelType w:val="hybridMultilevel"/>
    <w:tmpl w:val="1DF0C8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F67639A"/>
    <w:multiLevelType w:val="hybridMultilevel"/>
    <w:tmpl w:val="3DAA32FA"/>
    <w:lvl w:ilvl="0" w:tplc="FFFFFFFF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0"/>
  </w:num>
  <w:num w:numId="5">
    <w:abstractNumId w:val="3"/>
  </w:num>
  <w:num w:numId="6">
    <w:abstractNumId w:val="2"/>
  </w:num>
  <w:num w:numId="7">
    <w:abstractNumId w:val="15"/>
  </w:num>
  <w:num w:numId="8">
    <w:abstractNumId w:val="10"/>
  </w:num>
  <w:num w:numId="9">
    <w:abstractNumId w:val="19"/>
  </w:num>
  <w:num w:numId="10">
    <w:abstractNumId w:val="1"/>
  </w:num>
  <w:num w:numId="11">
    <w:abstractNumId w:val="14"/>
  </w:num>
  <w:num w:numId="12">
    <w:abstractNumId w:val="12"/>
  </w:num>
  <w:num w:numId="13">
    <w:abstractNumId w:val="17"/>
  </w:num>
  <w:num w:numId="14">
    <w:abstractNumId w:val="8"/>
  </w:num>
  <w:num w:numId="15">
    <w:abstractNumId w:val="13"/>
  </w:num>
  <w:num w:numId="16">
    <w:abstractNumId w:val="16"/>
  </w:num>
  <w:num w:numId="17">
    <w:abstractNumId w:val="9"/>
  </w:num>
  <w:num w:numId="18">
    <w:abstractNumId w:val="4"/>
  </w:num>
  <w:num w:numId="19">
    <w:abstractNumId w:val="18"/>
  </w:num>
  <w:num w:numId="20">
    <w:abstractNumId w:val="11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9"/>
  <w:drawingGridHorizontalSpacing w:val="57"/>
  <w:drawingGridVerticalSpacing w:val="57"/>
  <w:doNotUseMarginsForDrawingGridOrigin/>
  <w:drawingGridHorizontalOrigin w:val="1134"/>
  <w:drawingGridVerticalOrigin w:val="397"/>
  <w:noPunctuationKerning/>
  <w:characterSpacingControl w:val="doNotCompress"/>
  <w:hdrShapeDefaults>
    <o:shapedefaults v:ext="edit" spidmax="9218" style="mso-position-vertical-relative:line" fill="f" fillcolor="white">
      <v:fill color="white" on="f"/>
      <v:stroke weight=".5pt"/>
      <o:colormenu v:ext="edit" fillcolor="none" strokecolor="non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76F30"/>
    <w:rsid w:val="0002513B"/>
    <w:rsid w:val="000355C3"/>
    <w:rsid w:val="000463BE"/>
    <w:rsid w:val="00051546"/>
    <w:rsid w:val="00052E37"/>
    <w:rsid w:val="000710D3"/>
    <w:rsid w:val="0007120F"/>
    <w:rsid w:val="000844C3"/>
    <w:rsid w:val="00084D0D"/>
    <w:rsid w:val="0009048D"/>
    <w:rsid w:val="00093162"/>
    <w:rsid w:val="000B0028"/>
    <w:rsid w:val="000B1C2A"/>
    <w:rsid w:val="000B6ADA"/>
    <w:rsid w:val="000D1121"/>
    <w:rsid w:val="000E3DD1"/>
    <w:rsid w:val="000F72CF"/>
    <w:rsid w:val="000F7EA6"/>
    <w:rsid w:val="00126A60"/>
    <w:rsid w:val="00136E92"/>
    <w:rsid w:val="00140C36"/>
    <w:rsid w:val="00151ACB"/>
    <w:rsid w:val="00153E16"/>
    <w:rsid w:val="0015458A"/>
    <w:rsid w:val="0016015F"/>
    <w:rsid w:val="00160CBC"/>
    <w:rsid w:val="00165D0A"/>
    <w:rsid w:val="00166D57"/>
    <w:rsid w:val="00193C3E"/>
    <w:rsid w:val="001E4B58"/>
    <w:rsid w:val="00220D98"/>
    <w:rsid w:val="00232B6E"/>
    <w:rsid w:val="00244E55"/>
    <w:rsid w:val="00245737"/>
    <w:rsid w:val="0026262D"/>
    <w:rsid w:val="00262D81"/>
    <w:rsid w:val="002727BC"/>
    <w:rsid w:val="00274482"/>
    <w:rsid w:val="00275E83"/>
    <w:rsid w:val="00292D80"/>
    <w:rsid w:val="00295711"/>
    <w:rsid w:val="002A1C97"/>
    <w:rsid w:val="002C121C"/>
    <w:rsid w:val="002C27C2"/>
    <w:rsid w:val="002D3DE4"/>
    <w:rsid w:val="002D637C"/>
    <w:rsid w:val="002F17A2"/>
    <w:rsid w:val="003443D5"/>
    <w:rsid w:val="00364DB1"/>
    <w:rsid w:val="00366E50"/>
    <w:rsid w:val="0038373A"/>
    <w:rsid w:val="003E23D3"/>
    <w:rsid w:val="003E318F"/>
    <w:rsid w:val="003F2703"/>
    <w:rsid w:val="003F4F8E"/>
    <w:rsid w:val="003F7BBF"/>
    <w:rsid w:val="0040038F"/>
    <w:rsid w:val="004448B4"/>
    <w:rsid w:val="00454222"/>
    <w:rsid w:val="00484C2D"/>
    <w:rsid w:val="004A5BB3"/>
    <w:rsid w:val="00504D80"/>
    <w:rsid w:val="00547C00"/>
    <w:rsid w:val="00582E2A"/>
    <w:rsid w:val="005B54C9"/>
    <w:rsid w:val="005D1687"/>
    <w:rsid w:val="00605882"/>
    <w:rsid w:val="00606550"/>
    <w:rsid w:val="006A21F5"/>
    <w:rsid w:val="006A4873"/>
    <w:rsid w:val="006B22A6"/>
    <w:rsid w:val="006C3964"/>
    <w:rsid w:val="006C3C86"/>
    <w:rsid w:val="007075D4"/>
    <w:rsid w:val="0071280C"/>
    <w:rsid w:val="00713F90"/>
    <w:rsid w:val="00726D93"/>
    <w:rsid w:val="0073043C"/>
    <w:rsid w:val="00776F30"/>
    <w:rsid w:val="0078556A"/>
    <w:rsid w:val="00786B3D"/>
    <w:rsid w:val="00787217"/>
    <w:rsid w:val="007A5069"/>
    <w:rsid w:val="007E12D1"/>
    <w:rsid w:val="007E54F6"/>
    <w:rsid w:val="0081251F"/>
    <w:rsid w:val="00822570"/>
    <w:rsid w:val="00824F15"/>
    <w:rsid w:val="00830A2E"/>
    <w:rsid w:val="00834956"/>
    <w:rsid w:val="008452E7"/>
    <w:rsid w:val="0084575A"/>
    <w:rsid w:val="00845A47"/>
    <w:rsid w:val="0087151D"/>
    <w:rsid w:val="00873AF0"/>
    <w:rsid w:val="00875F3E"/>
    <w:rsid w:val="008A6E87"/>
    <w:rsid w:val="008B107E"/>
    <w:rsid w:val="008C4277"/>
    <w:rsid w:val="008C5554"/>
    <w:rsid w:val="008E010F"/>
    <w:rsid w:val="008E76D5"/>
    <w:rsid w:val="0090244B"/>
    <w:rsid w:val="009414E2"/>
    <w:rsid w:val="00946DDC"/>
    <w:rsid w:val="00960BFD"/>
    <w:rsid w:val="00963A51"/>
    <w:rsid w:val="00976BFD"/>
    <w:rsid w:val="00982EF0"/>
    <w:rsid w:val="00986A32"/>
    <w:rsid w:val="009A2848"/>
    <w:rsid w:val="009C0C4F"/>
    <w:rsid w:val="009D7F3D"/>
    <w:rsid w:val="00A028F6"/>
    <w:rsid w:val="00A11A63"/>
    <w:rsid w:val="00A16B39"/>
    <w:rsid w:val="00A17049"/>
    <w:rsid w:val="00A30A58"/>
    <w:rsid w:val="00A327F5"/>
    <w:rsid w:val="00A4776E"/>
    <w:rsid w:val="00A47E1A"/>
    <w:rsid w:val="00A5382C"/>
    <w:rsid w:val="00A81A00"/>
    <w:rsid w:val="00A926E9"/>
    <w:rsid w:val="00A96B84"/>
    <w:rsid w:val="00A973C1"/>
    <w:rsid w:val="00AA6321"/>
    <w:rsid w:val="00AB72E2"/>
    <w:rsid w:val="00AD172C"/>
    <w:rsid w:val="00AF508E"/>
    <w:rsid w:val="00B16F1F"/>
    <w:rsid w:val="00B231C8"/>
    <w:rsid w:val="00B300D9"/>
    <w:rsid w:val="00B5487C"/>
    <w:rsid w:val="00B57D56"/>
    <w:rsid w:val="00B84556"/>
    <w:rsid w:val="00B90DBA"/>
    <w:rsid w:val="00BA1CAC"/>
    <w:rsid w:val="00BB1EF7"/>
    <w:rsid w:val="00BB69CA"/>
    <w:rsid w:val="00BD5D8E"/>
    <w:rsid w:val="00BE0BC2"/>
    <w:rsid w:val="00C0409E"/>
    <w:rsid w:val="00C115CC"/>
    <w:rsid w:val="00C23966"/>
    <w:rsid w:val="00C2529F"/>
    <w:rsid w:val="00C319C7"/>
    <w:rsid w:val="00C32DB3"/>
    <w:rsid w:val="00C66023"/>
    <w:rsid w:val="00C73B32"/>
    <w:rsid w:val="00CB3F49"/>
    <w:rsid w:val="00CC1F28"/>
    <w:rsid w:val="00CC5351"/>
    <w:rsid w:val="00CE5EB4"/>
    <w:rsid w:val="00D04FD1"/>
    <w:rsid w:val="00D17B7F"/>
    <w:rsid w:val="00D20FCF"/>
    <w:rsid w:val="00D311D1"/>
    <w:rsid w:val="00D32651"/>
    <w:rsid w:val="00D43E38"/>
    <w:rsid w:val="00D46DBB"/>
    <w:rsid w:val="00D54441"/>
    <w:rsid w:val="00D765A4"/>
    <w:rsid w:val="00DB1CD1"/>
    <w:rsid w:val="00DC710F"/>
    <w:rsid w:val="00DC7A9F"/>
    <w:rsid w:val="00DF6F2C"/>
    <w:rsid w:val="00E001F0"/>
    <w:rsid w:val="00E04BF1"/>
    <w:rsid w:val="00E14785"/>
    <w:rsid w:val="00E33CD6"/>
    <w:rsid w:val="00E91903"/>
    <w:rsid w:val="00E91906"/>
    <w:rsid w:val="00EA7DB3"/>
    <w:rsid w:val="00EB1FB1"/>
    <w:rsid w:val="00EC3816"/>
    <w:rsid w:val="00EE2497"/>
    <w:rsid w:val="00F36FD8"/>
    <w:rsid w:val="00F475E3"/>
    <w:rsid w:val="00F520CF"/>
    <w:rsid w:val="00F66FDA"/>
    <w:rsid w:val="00F91988"/>
    <w:rsid w:val="00F944CD"/>
    <w:rsid w:val="00FA5E50"/>
    <w:rsid w:val="00FD2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style="mso-position-vertical-relative:line" fill="f" fillcolor="white">
      <v:fill color="white" on="f"/>
      <v:stroke weight=".5pt"/>
      <o:colormenu v:ext="edit" fillcolor="none" strokecolor="none"/>
    </o:shapedefaults>
    <o:shapelayout v:ext="edit">
      <o:idmap v:ext="edit" data="2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17A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DC7A9F"/>
    <w:pPr>
      <w:keepNext/>
      <w:jc w:val="center"/>
      <w:outlineLvl w:val="0"/>
    </w:pPr>
    <w:rPr>
      <w:rFonts w:ascii="Arial" w:hAnsi="Arial" w:cs="Arial"/>
      <w:i/>
      <w:iCs/>
      <w:sz w:val="28"/>
    </w:rPr>
  </w:style>
  <w:style w:type="paragraph" w:styleId="2">
    <w:name w:val="heading 2"/>
    <w:basedOn w:val="a"/>
    <w:next w:val="a"/>
    <w:qFormat/>
    <w:rsid w:val="00DC7A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C7A9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DC7A9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DC7A9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DC7A9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DC7A9F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DC7A9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DC7A9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C7A9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DC7A9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7A9F"/>
  </w:style>
  <w:style w:type="paragraph" w:styleId="a6">
    <w:name w:val="Body Text"/>
    <w:basedOn w:val="a"/>
    <w:rsid w:val="00DC7A9F"/>
    <w:pPr>
      <w:jc w:val="both"/>
    </w:pPr>
    <w:rPr>
      <w:b/>
      <w:sz w:val="28"/>
      <w:szCs w:val="28"/>
    </w:rPr>
  </w:style>
  <w:style w:type="paragraph" w:styleId="a7">
    <w:name w:val="Body Text Indent"/>
    <w:basedOn w:val="a"/>
    <w:rsid w:val="00DC7A9F"/>
    <w:pPr>
      <w:spacing w:line="360" w:lineRule="auto"/>
      <w:ind w:right="170" w:firstLine="1080"/>
      <w:jc w:val="both"/>
    </w:pPr>
    <w:rPr>
      <w:sz w:val="28"/>
      <w:szCs w:val="28"/>
    </w:rPr>
  </w:style>
  <w:style w:type="paragraph" w:styleId="20">
    <w:name w:val="Body Text 2"/>
    <w:basedOn w:val="a"/>
    <w:rsid w:val="00DC7A9F"/>
    <w:pPr>
      <w:spacing w:line="360" w:lineRule="auto"/>
      <w:ind w:right="170"/>
      <w:jc w:val="both"/>
    </w:pPr>
    <w:rPr>
      <w:sz w:val="28"/>
    </w:rPr>
  </w:style>
  <w:style w:type="paragraph" w:styleId="a8">
    <w:name w:val="Block Text"/>
    <w:basedOn w:val="a"/>
    <w:rsid w:val="00DC7A9F"/>
    <w:pPr>
      <w:spacing w:line="360" w:lineRule="auto"/>
      <w:ind w:left="284" w:right="170" w:firstLine="567"/>
      <w:jc w:val="both"/>
    </w:pPr>
    <w:rPr>
      <w:sz w:val="28"/>
    </w:rPr>
  </w:style>
  <w:style w:type="table" w:styleId="a9">
    <w:name w:val="Table Grid"/>
    <w:basedOn w:val="a1"/>
    <w:rsid w:val="00713F90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DC7A9F"/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qFormat/>
    <w:rsid w:val="008A6E87"/>
    <w:pPr>
      <w:spacing w:before="120" w:after="120"/>
    </w:pPr>
    <w:rPr>
      <w:b/>
      <w:bCs/>
    </w:rPr>
  </w:style>
  <w:style w:type="character" w:customStyle="1" w:styleId="ac">
    <w:name w:val="Основной текст_"/>
    <w:basedOn w:val="a0"/>
    <w:link w:val="30"/>
    <w:rsid w:val="00824F15"/>
    <w:rPr>
      <w:sz w:val="21"/>
      <w:szCs w:val="21"/>
      <w:shd w:val="clear" w:color="auto" w:fill="FFFFFF"/>
    </w:rPr>
  </w:style>
  <w:style w:type="paragraph" w:customStyle="1" w:styleId="30">
    <w:name w:val="Основной текст3"/>
    <w:basedOn w:val="a"/>
    <w:link w:val="ac"/>
    <w:rsid w:val="00824F15"/>
    <w:pPr>
      <w:widowControl/>
      <w:shd w:val="clear" w:color="auto" w:fill="FFFFFF"/>
      <w:autoSpaceDE/>
      <w:autoSpaceDN/>
      <w:adjustRightInd/>
      <w:spacing w:line="222" w:lineRule="exact"/>
      <w:ind w:hanging="300"/>
      <w:jc w:val="both"/>
    </w:pPr>
    <w:rPr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1506</Words>
  <Characters>8589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Введение</vt:lpstr>
    </vt:vector>
  </TitlesOfParts>
  <Company>NGKSTEM</Company>
  <LinksUpToDate>false</LinksUpToDate>
  <CharactersWithSpaces>10075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creator>user</dc:creator>
  <cp:lastModifiedBy>wolf</cp:lastModifiedBy>
  <cp:revision>7</cp:revision>
  <cp:lastPrinted>2008-08-26T06:45:00Z</cp:lastPrinted>
  <dcterms:created xsi:type="dcterms:W3CDTF">2011-04-06T21:40:00Z</dcterms:created>
  <dcterms:modified xsi:type="dcterms:W3CDTF">2011-04-10T19:13:00Z</dcterms:modified>
</cp:coreProperties>
</file>